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B0894" w:rsidRPr="006B089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46BC9" w:rsidRPr="00946BC9" w:rsidRDefault="008F4043" w:rsidP="00946BC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6315F">
        <w:rPr>
          <w:rFonts w:ascii="Verdana" w:hAnsi="Verdana"/>
          <w:b/>
          <w:sz w:val="20"/>
          <w:szCs w:val="20"/>
        </w:rPr>
        <w:br/>
      </w:r>
      <w:r w:rsidR="0097102F" w:rsidRPr="0046315F">
        <w:rPr>
          <w:rFonts w:ascii="Verdana" w:hAnsi="Verdana"/>
          <w:b/>
          <w:sz w:val="20"/>
          <w:szCs w:val="20"/>
        </w:rPr>
        <w:tab/>
      </w:r>
      <w:r w:rsidR="00946BC9" w:rsidRPr="00946BC9">
        <w:rPr>
          <w:rFonts w:ascii="Verdana" w:hAnsi="Verdana"/>
          <w:b/>
          <w:sz w:val="20"/>
          <w:szCs w:val="20"/>
        </w:rPr>
        <w:t>Mairie de Saint-Clair du-Rhône</w:t>
      </w:r>
    </w:p>
    <w:p w:rsidR="0097102F" w:rsidRPr="002937CB" w:rsidRDefault="00B34661" w:rsidP="00946BC9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46BC9" w:rsidRPr="00946BC9">
        <w:rPr>
          <w:rFonts w:ascii="Verdana" w:hAnsi="Verdana"/>
          <w:sz w:val="20"/>
          <w:szCs w:val="20"/>
        </w:rPr>
        <w:t>Place Charles De Gaulle</w:t>
      </w:r>
      <w:r w:rsidR="00946BC9" w:rsidRPr="00946BC9">
        <w:rPr>
          <w:rFonts w:ascii="Verdana" w:hAnsi="Verdana"/>
          <w:sz w:val="20"/>
          <w:szCs w:val="20"/>
        </w:rPr>
        <w:br/>
      </w:r>
      <w:r w:rsidR="00946BC9" w:rsidRPr="00946BC9">
        <w:rPr>
          <w:rFonts w:ascii="Verdana" w:hAnsi="Verdana"/>
          <w:sz w:val="20"/>
          <w:szCs w:val="20"/>
        </w:rPr>
        <w:tab/>
        <w:t>38370 Saint Clair-du-Rhône</w:t>
      </w:r>
      <w:r w:rsidR="009E2B97" w:rsidRPr="00946BC9">
        <w:rPr>
          <w:rFonts w:ascii="Verdana" w:hAnsi="Verdana"/>
          <w:sz w:val="20"/>
          <w:szCs w:val="20"/>
        </w:rPr>
        <w:t xml:space="preserve"> </w:t>
      </w:r>
      <w:r w:rsidR="009E2B97" w:rsidRPr="00946BC9">
        <w:rPr>
          <w:rFonts w:ascii="Verdana" w:hAnsi="Verdana"/>
          <w:sz w:val="20"/>
          <w:szCs w:val="20"/>
        </w:rPr>
        <w:br/>
      </w:r>
    </w:p>
    <w:p w:rsidR="0097102F" w:rsidRDefault="00B34661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97102F" w:rsidRPr="00A867A8">
        <w:rPr>
          <w:rFonts w:ascii="Verdana" w:hAnsi="Verdana"/>
          <w:sz w:val="20"/>
          <w:szCs w:val="20"/>
        </w:rPr>
        <w:t xml:space="preserve">Date : </w:t>
      </w:r>
      <w:r w:rsidR="00FC7180">
        <w:rPr>
          <w:rFonts w:ascii="Verdana" w:hAnsi="Verdana"/>
          <w:sz w:val="20"/>
          <w:szCs w:val="20"/>
        </w:rPr>
        <w:t>30/06/2015</w:t>
      </w:r>
      <w:r w:rsidR="0097102F" w:rsidRPr="00A867A8">
        <w:rPr>
          <w:rFonts w:ascii="Verdana" w:hAnsi="Verdana"/>
          <w:sz w:val="20"/>
          <w:szCs w:val="20"/>
        </w:rPr>
        <w:br/>
        <w:t>N° facture : AL201</w:t>
      </w:r>
      <w:r w:rsidR="00FC7180">
        <w:rPr>
          <w:rFonts w:ascii="Verdana" w:hAnsi="Verdana"/>
          <w:sz w:val="20"/>
          <w:szCs w:val="20"/>
        </w:rPr>
        <w:t>5</w:t>
      </w:r>
      <w:r w:rsidR="0097102F"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FC7180">
        <w:rPr>
          <w:rFonts w:ascii="Verdana" w:hAnsi="Verdana"/>
          <w:sz w:val="20"/>
          <w:szCs w:val="20"/>
        </w:rPr>
        <w:t>8</w:t>
      </w:r>
      <w:r w:rsidR="0046315F">
        <w:rPr>
          <w:rFonts w:ascii="Verdana" w:hAnsi="Verdana"/>
          <w:sz w:val="20"/>
          <w:szCs w:val="20"/>
        </w:rPr>
        <w:t>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Default="009E2B97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du site Internet de la mairie de Saint-Clair-du-Rhône : </w:t>
            </w:r>
          </w:p>
          <w:p w:rsidR="00946BC9" w:rsidRDefault="006B0894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8" w:history="1">
              <w:r w:rsidR="00946BC9" w:rsidRPr="00113190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http://www.st-clair-du-rhone.fr</w:t>
              </w:r>
            </w:hyperlink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46BC9" w:rsidRPr="002A7095" w:rsidRDefault="00FC7180" w:rsidP="00946BC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Solde : </w:t>
            </w:r>
            <w:r w:rsidR="00450480">
              <w:rPr>
                <w:rFonts w:ascii="Verdana" w:hAnsi="Verdana"/>
                <w:b w:val="0"/>
                <w:color w:val="auto"/>
                <w:sz w:val="20"/>
                <w:szCs w:val="20"/>
              </w:rPr>
              <w:t>1/3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montant global de 2.140,00 € soit 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713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>,</w:t>
            </w:r>
            <w:r w:rsidR="00E670F4">
              <w:rPr>
                <w:rFonts w:ascii="Verdana" w:hAnsi="Verdana"/>
                <w:b w:val="0"/>
                <w:color w:val="auto"/>
                <w:sz w:val="20"/>
                <w:szCs w:val="20"/>
              </w:rPr>
              <w:t>33</w:t>
            </w:r>
            <w:r w:rsidR="00946BC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€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713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b/>
                <w:color w:val="auto"/>
                <w:sz w:val="20"/>
                <w:szCs w:val="20"/>
              </w:rPr>
              <w:t>33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713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33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46BC9" w:rsidP="00E670F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D210AE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E670F4">
              <w:rPr>
                <w:rFonts w:ascii="Verdana" w:hAnsi="Verdana"/>
                <w:color w:val="auto"/>
                <w:sz w:val="20"/>
                <w:szCs w:val="20"/>
              </w:rPr>
              <w:t>67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E670F4" w:rsidP="00E670F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856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B34661" w:rsidRDefault="00B34661" w:rsidP="00B34661">
      <w:pPr>
        <w:tabs>
          <w:tab w:val="left" w:pos="5103"/>
        </w:tabs>
        <w:ind w:left="142"/>
        <w:rPr>
          <w:rFonts w:ascii="Verdana" w:hAnsi="Verdana"/>
          <w:b/>
          <w:color w:val="E25046"/>
          <w:sz w:val="20"/>
          <w:szCs w:val="20"/>
        </w:rPr>
      </w:pPr>
    </w:p>
    <w:p w:rsidR="002A7095" w:rsidRPr="00B34661" w:rsidRDefault="00B34661" w:rsidP="00B34661">
      <w:pPr>
        <w:tabs>
          <w:tab w:val="left" w:pos="5103"/>
        </w:tabs>
        <w:ind w:left="142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br/>
      </w:r>
      <w:r w:rsidR="004A3784" w:rsidRPr="00D31664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 w:rsidR="00FC7180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FC7180" w:rsidRPr="00DA0E31">
        <w:rPr>
          <w:rFonts w:ascii="Verdana" w:hAnsi="Verdana"/>
          <w:i/>
          <w:iCs/>
          <w:sz w:val="20"/>
          <w:szCs w:val="20"/>
        </w:rPr>
        <w:br/>
      </w:r>
      <w:r w:rsidR="004A3784" w:rsidRPr="004A3784"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4A3784" w:rsidRPr="004A3784" w:rsidRDefault="004A3784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A l’ordre de : </w:t>
      </w:r>
      <w:r w:rsidRPr="008F4043">
        <w:rPr>
          <w:rFonts w:ascii="Verdana" w:hAnsi="Verdana"/>
          <w:b/>
          <w:sz w:val="20"/>
          <w:szCs w:val="20"/>
        </w:rPr>
        <w:t>Allizéo Web</w:t>
      </w:r>
      <w:r w:rsidRPr="004A3784">
        <w:rPr>
          <w:rFonts w:ascii="Verdana" w:hAnsi="Verdana"/>
          <w:sz w:val="20"/>
          <w:szCs w:val="20"/>
        </w:rPr>
        <w:t xml:space="preserve"> </w:t>
      </w:r>
      <w:r w:rsidRPr="004A3784">
        <w:rPr>
          <w:rFonts w:ascii="Verdana" w:hAnsi="Verdana"/>
          <w:sz w:val="20"/>
          <w:szCs w:val="20"/>
        </w:rPr>
        <w:br/>
        <w:t>A adresser à :</w:t>
      </w:r>
      <w:r w:rsidR="00FC7180">
        <w:rPr>
          <w:rFonts w:ascii="Verdana" w:hAnsi="Verdana"/>
          <w:sz w:val="20"/>
          <w:szCs w:val="20"/>
        </w:rPr>
        <w:t xml:space="preserve"> </w:t>
      </w:r>
      <w:r w:rsidRPr="008F4043">
        <w:rPr>
          <w:rFonts w:ascii="Verdana" w:hAnsi="Verdana"/>
          <w:b/>
          <w:sz w:val="20"/>
          <w:szCs w:val="20"/>
        </w:rPr>
        <w:t>Allizéo Web - Espace Saint Germain – Bâtiment Antarès – 30 avenue du Général Leclerc - 38200 VIENNE</w:t>
      </w:r>
    </w:p>
    <w:p w:rsidR="00B34661" w:rsidRDefault="00B34661">
      <w:pPr>
        <w:rPr>
          <w:rFonts w:ascii="Verdana" w:hAnsi="Verdana"/>
          <w:b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br w:type="page"/>
      </w:r>
    </w:p>
    <w:p w:rsidR="00FC7180" w:rsidRDefault="00FC7180" w:rsidP="00FC7180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FC7180">
        <w:rPr>
          <w:rFonts w:ascii="Verdana" w:hAnsi="Verdana"/>
          <w:b/>
          <w:color w:val="2C3E50"/>
          <w:sz w:val="20"/>
          <w:szCs w:val="20"/>
        </w:rPr>
        <w:lastRenderedPageBreak/>
        <w:t xml:space="preserve">Règlement par virement : </w:t>
      </w:r>
      <w:r w:rsidRPr="00FC7180"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206" w:type="dxa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88"/>
        <w:gridCol w:w="3118"/>
      </w:tblGrid>
      <w:tr w:rsidR="00FC7180" w:rsidTr="00B34661">
        <w:tc>
          <w:tcPr>
            <w:tcW w:w="7088" w:type="dxa"/>
          </w:tcPr>
          <w:tbl>
            <w:tblPr>
              <w:tblStyle w:val="Grilledutableau"/>
              <w:tblW w:w="6804" w:type="dxa"/>
              <w:tblInd w:w="3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FC7180" w:rsidTr="00B34661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FC7180" w:rsidTr="00B3466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FC7180" w:rsidTr="00B3466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Pr="00180125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868"/>
            </w:tblGrid>
            <w:tr w:rsidR="00FC7180" w:rsidTr="00B34661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FC7180" w:rsidTr="00B34661">
              <w:tc>
                <w:tcPr>
                  <w:tcW w:w="2868" w:type="dxa"/>
                </w:tcPr>
                <w:p w:rsidR="00FC7180" w:rsidRDefault="00FC7180" w:rsidP="00827741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180" w:rsidTr="00B34661">
        <w:tc>
          <w:tcPr>
            <w:tcW w:w="7088" w:type="dxa"/>
          </w:tcPr>
          <w:tbl>
            <w:tblPr>
              <w:tblStyle w:val="Grilledutableau"/>
              <w:tblW w:w="0" w:type="auto"/>
              <w:tblInd w:w="34" w:type="dxa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FC7180" w:rsidTr="00B34661">
              <w:tc>
                <w:tcPr>
                  <w:tcW w:w="6726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FC7180" w:rsidTr="00B34661"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8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868"/>
            </w:tblGrid>
            <w:tr w:rsidR="00FC7180" w:rsidTr="00B34661">
              <w:tc>
                <w:tcPr>
                  <w:tcW w:w="2868" w:type="dxa"/>
                  <w:tcBorders>
                    <w:top w:val="nil"/>
                    <w:left w:val="nil"/>
                    <w:right w:val="nil"/>
                  </w:tcBorders>
                </w:tcPr>
                <w:p w:rsidR="00FC7180" w:rsidRPr="004A3784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FC7180" w:rsidTr="00B34661">
              <w:tc>
                <w:tcPr>
                  <w:tcW w:w="2868" w:type="dxa"/>
                </w:tcPr>
                <w:p w:rsidR="00FC7180" w:rsidRDefault="00FC7180" w:rsidP="0082774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FC7180" w:rsidRDefault="00FC7180" w:rsidP="0082774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7180" w:rsidRDefault="00FC7180" w:rsidP="00B34661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FC7180" w:rsidRPr="00BD5784" w:rsidRDefault="00FC7180" w:rsidP="00B34661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p w:rsidR="00FC7180" w:rsidRPr="004A3784" w:rsidRDefault="00FC7180" w:rsidP="004A3784">
      <w:pPr>
        <w:tabs>
          <w:tab w:val="left" w:pos="4536"/>
        </w:tabs>
        <w:ind w:left="142" w:right="254"/>
        <w:rPr>
          <w:rFonts w:ascii="Verdana" w:hAnsi="Verdana"/>
          <w:sz w:val="20"/>
          <w:szCs w:val="20"/>
        </w:rPr>
      </w:pPr>
    </w:p>
    <w:sectPr w:rsidR="00FC7180" w:rsidRPr="004A3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E8" w:rsidRDefault="00531CE8" w:rsidP="009F2EFF">
      <w:pPr>
        <w:spacing w:after="0" w:line="240" w:lineRule="auto"/>
      </w:pPr>
      <w:r>
        <w:separator/>
      </w:r>
    </w:p>
  </w:endnote>
  <w:endnote w:type="continuationSeparator" w:id="0">
    <w:p w:rsidR="00531CE8" w:rsidRDefault="00531CE8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E8" w:rsidRDefault="00531CE8" w:rsidP="009F2EFF">
      <w:pPr>
        <w:spacing w:after="0" w:line="240" w:lineRule="auto"/>
      </w:pPr>
      <w:r>
        <w:separator/>
      </w:r>
    </w:p>
  </w:footnote>
  <w:footnote w:type="continuationSeparator" w:id="0">
    <w:p w:rsidR="00531CE8" w:rsidRDefault="00531CE8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80125"/>
    <w:rsid w:val="001A217A"/>
    <w:rsid w:val="001B5E46"/>
    <w:rsid w:val="002937CB"/>
    <w:rsid w:val="002A7095"/>
    <w:rsid w:val="002F4603"/>
    <w:rsid w:val="00334ADF"/>
    <w:rsid w:val="00393A09"/>
    <w:rsid w:val="003D6223"/>
    <w:rsid w:val="00450480"/>
    <w:rsid w:val="0046315F"/>
    <w:rsid w:val="00470AA4"/>
    <w:rsid w:val="00477A62"/>
    <w:rsid w:val="00485E91"/>
    <w:rsid w:val="004A3784"/>
    <w:rsid w:val="004C5314"/>
    <w:rsid w:val="004C687C"/>
    <w:rsid w:val="004D4A8B"/>
    <w:rsid w:val="004F0201"/>
    <w:rsid w:val="004F4A73"/>
    <w:rsid w:val="00531CE8"/>
    <w:rsid w:val="0054074B"/>
    <w:rsid w:val="005849AD"/>
    <w:rsid w:val="005F3D28"/>
    <w:rsid w:val="00605A29"/>
    <w:rsid w:val="00606F44"/>
    <w:rsid w:val="006361F4"/>
    <w:rsid w:val="0063751A"/>
    <w:rsid w:val="00637ABD"/>
    <w:rsid w:val="00655A5A"/>
    <w:rsid w:val="0066759A"/>
    <w:rsid w:val="006708E9"/>
    <w:rsid w:val="00685409"/>
    <w:rsid w:val="006B0894"/>
    <w:rsid w:val="006C6979"/>
    <w:rsid w:val="006E218A"/>
    <w:rsid w:val="006E5BAA"/>
    <w:rsid w:val="006E6D01"/>
    <w:rsid w:val="006F2DE0"/>
    <w:rsid w:val="00727B56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B6635"/>
    <w:rsid w:val="008D15C6"/>
    <w:rsid w:val="008D1744"/>
    <w:rsid w:val="008F4043"/>
    <w:rsid w:val="0091122B"/>
    <w:rsid w:val="00922E38"/>
    <w:rsid w:val="00940677"/>
    <w:rsid w:val="00946379"/>
    <w:rsid w:val="0094665A"/>
    <w:rsid w:val="00946BC9"/>
    <w:rsid w:val="009500A8"/>
    <w:rsid w:val="00951D17"/>
    <w:rsid w:val="0097102F"/>
    <w:rsid w:val="009A0CBB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AB4B8A"/>
    <w:rsid w:val="00B05FEF"/>
    <w:rsid w:val="00B34661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1664"/>
    <w:rsid w:val="00D33FC8"/>
    <w:rsid w:val="00D370C7"/>
    <w:rsid w:val="00D6466F"/>
    <w:rsid w:val="00D82848"/>
    <w:rsid w:val="00DB7774"/>
    <w:rsid w:val="00DC72C4"/>
    <w:rsid w:val="00DF5684"/>
    <w:rsid w:val="00E41575"/>
    <w:rsid w:val="00E66C9A"/>
    <w:rsid w:val="00E670F4"/>
    <w:rsid w:val="00EA791E"/>
    <w:rsid w:val="00EB74FB"/>
    <w:rsid w:val="00EF5D12"/>
    <w:rsid w:val="00F200D9"/>
    <w:rsid w:val="00F4773C"/>
    <w:rsid w:val="00F52536"/>
    <w:rsid w:val="00F6172E"/>
    <w:rsid w:val="00FA6802"/>
    <w:rsid w:val="00FB6FA7"/>
    <w:rsid w:val="00FC1AC4"/>
    <w:rsid w:val="00FC7180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clair-du-rho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2014-11-05T09:57:00Z</cp:lastPrinted>
  <dcterms:created xsi:type="dcterms:W3CDTF">2015-06-30T13:34:00Z</dcterms:created>
  <dcterms:modified xsi:type="dcterms:W3CDTF">2015-06-30T13:50:00Z</dcterms:modified>
</cp:coreProperties>
</file>