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1793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C15E68" w:rsidRDefault="00F53BAA" w:rsidP="00C15E68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15E68">
        <w:rPr>
          <w:rFonts w:ascii="Verdana" w:hAnsi="Verdana"/>
          <w:b/>
          <w:sz w:val="20"/>
          <w:szCs w:val="20"/>
          <w:lang w:val="pt-PT"/>
        </w:rPr>
        <w:tab/>
      </w:r>
      <w:r w:rsidR="00C15E68" w:rsidRPr="00C15E68">
        <w:rPr>
          <w:rFonts w:ascii="Verdana" w:hAnsi="Verdana"/>
          <w:b/>
          <w:sz w:val="20"/>
          <w:szCs w:val="20"/>
        </w:rPr>
        <w:t>Agence éco / Vienne Condrieu Agglomération</w:t>
      </w:r>
      <w:r w:rsidR="00C15E68" w:rsidRPr="00C15E68">
        <w:rPr>
          <w:rFonts w:ascii="Verdana" w:hAnsi="Verdana"/>
          <w:b/>
          <w:sz w:val="20"/>
          <w:szCs w:val="20"/>
        </w:rPr>
        <w:br/>
      </w:r>
      <w:r w:rsidR="00C15E68" w:rsidRPr="00C15E68">
        <w:rPr>
          <w:rFonts w:ascii="Verdana" w:hAnsi="Verdana"/>
          <w:sz w:val="20"/>
          <w:szCs w:val="20"/>
        </w:rPr>
        <w:t xml:space="preserve"> </w:t>
      </w:r>
      <w:r w:rsidR="00C15E68" w:rsidRPr="00C15E68">
        <w:rPr>
          <w:rFonts w:ascii="Verdana" w:hAnsi="Verdana"/>
          <w:sz w:val="20"/>
          <w:szCs w:val="20"/>
        </w:rPr>
        <w:tab/>
        <w:t>Espace Saint Germain / 30, avenue Général Leclerc</w:t>
      </w:r>
      <w:r w:rsidR="00C15E68" w:rsidRPr="00C15E68">
        <w:rPr>
          <w:rFonts w:ascii="Verdana" w:hAnsi="Verdana"/>
          <w:sz w:val="20"/>
          <w:szCs w:val="20"/>
        </w:rPr>
        <w:br/>
        <w:t xml:space="preserve"> </w:t>
      </w:r>
      <w:r w:rsidR="00C15E68" w:rsidRPr="00C15E68"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C15E68" w:rsidRPr="00C15E68">
        <w:rPr>
          <w:rFonts w:ascii="Verdana" w:hAnsi="Verdana"/>
          <w:sz w:val="20"/>
          <w:szCs w:val="20"/>
        </w:rPr>
        <w:t>Bâtiment Antarès - BP 263</w:t>
      </w:r>
      <w:r w:rsidR="00C15E68" w:rsidRPr="00C15E68">
        <w:rPr>
          <w:rFonts w:ascii="Verdana" w:hAnsi="Verdana"/>
          <w:sz w:val="20"/>
          <w:szCs w:val="20"/>
        </w:rPr>
        <w:br/>
        <w:t xml:space="preserve"> </w:t>
      </w:r>
      <w:r w:rsidR="00C15E68" w:rsidRPr="00C15E68">
        <w:rPr>
          <w:rFonts w:ascii="Verdana" w:hAnsi="Verdana"/>
          <w:sz w:val="20"/>
          <w:szCs w:val="20"/>
        </w:rPr>
        <w:tab/>
        <w:t>38217 VIENNE Cedex</w:t>
      </w:r>
    </w:p>
    <w:p w:rsidR="00FE1F66" w:rsidRDefault="00FE1F66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15E68">
        <w:rPr>
          <w:rFonts w:ascii="Verdana" w:hAnsi="Verdana"/>
          <w:sz w:val="20"/>
          <w:szCs w:val="20"/>
        </w:rPr>
        <w:t>07</w:t>
      </w:r>
      <w:r w:rsidR="0069152C">
        <w:rPr>
          <w:rFonts w:ascii="Verdana" w:hAnsi="Verdana"/>
          <w:sz w:val="20"/>
          <w:szCs w:val="20"/>
        </w:rPr>
        <w:t>/</w:t>
      </w:r>
      <w:r w:rsidR="001A3690">
        <w:rPr>
          <w:rFonts w:ascii="Verdana" w:hAnsi="Verdana"/>
          <w:sz w:val="20"/>
          <w:szCs w:val="20"/>
        </w:rPr>
        <w:t>02/2020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C15E68">
        <w:rPr>
          <w:rFonts w:ascii="Verdana" w:hAnsi="Verdana"/>
          <w:sz w:val="20"/>
          <w:szCs w:val="20"/>
        </w:rPr>
        <w:t>93</w:t>
      </w:r>
    </w:p>
    <w:tbl>
      <w:tblPr>
        <w:tblStyle w:val="Grilledutableau"/>
        <w:tblW w:w="0" w:type="auto"/>
        <w:tblInd w:w="-4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694"/>
        <w:gridCol w:w="1694"/>
        <w:gridCol w:w="1983"/>
      </w:tblGrid>
      <w:tr w:rsidR="00730D88" w:rsidTr="00FE1F6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FE1F66" w:rsidP="00FE1F6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11793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total</w:t>
            </w:r>
          </w:p>
        </w:tc>
      </w:tr>
      <w:tr w:rsidR="00730D88" w:rsidTr="00FE1F6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E1F66" w:rsidRPr="00FE1F66" w:rsidRDefault="00FE1F66" w:rsidP="00FE1F66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E1F66">
              <w:rPr>
                <w:rFonts w:ascii="Verdana" w:hAnsi="Verdana"/>
                <w:sz w:val="20"/>
                <w:szCs w:val="20"/>
              </w:rPr>
              <w:t xml:space="preserve">Audit du site internet : </w:t>
            </w:r>
            <w:hyperlink r:id="rId6" w:history="1">
              <w:r w:rsidRPr="00FE1F66">
                <w:rPr>
                  <w:rStyle w:val="Lienhypertexte"/>
                  <w:rFonts w:ascii="Verdana" w:hAnsi="Verdana"/>
                  <w:sz w:val="20"/>
                  <w:szCs w:val="20"/>
                </w:rPr>
                <w:t>http://entreprendre.vienne-condrieu-agglomeration.fr/</w:t>
              </w:r>
            </w:hyperlink>
            <w:r w:rsidR="001A3690" w:rsidRPr="00FE1F6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suivant votre bon de commande n° CO190263 émis le 10.10.2019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FE1F66" w:rsidP="00FE1F66">
            <w:pPr>
              <w:tabs>
                <w:tab w:val="left" w:pos="5103"/>
              </w:tabs>
              <w:spacing w:after="200" w:line="276" w:lineRule="auto"/>
              <w:ind w:right="30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FE1F66" w:rsidP="00FE1F66">
            <w:pPr>
              <w:tabs>
                <w:tab w:val="left" w:pos="5103"/>
              </w:tabs>
              <w:spacing w:after="200" w:line="276" w:lineRule="auto"/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FE1F66">
            <w:pPr>
              <w:tabs>
                <w:tab w:val="left" w:pos="5103"/>
              </w:tabs>
              <w:spacing w:line="276" w:lineRule="auto"/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FE1F66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FE1F66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FE1F66" w:rsidP="00FE1F66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FE1F6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FE1F66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FE1F66" w:rsidP="00FE1F66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FE1F6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FE1F66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FE1F66" w:rsidP="00FE1F66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1 080</w:t>
            </w:r>
            <w:r w:rsidR="00587D35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FE1F66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FE1F66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FE1F66" w:rsidP="00FE1F66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1 080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17934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15E68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F42F6D"/>
    <w:rsid w:val="00F51EE3"/>
    <w:rsid w:val="00F53BAA"/>
    <w:rsid w:val="00F829FB"/>
    <w:rsid w:val="00FE1F66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reprendre.vienne-condrieu-agglomeration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2020-02-07T15:11:00Z</cp:lastPrinted>
  <dcterms:created xsi:type="dcterms:W3CDTF">2020-02-07T14:59:00Z</dcterms:created>
  <dcterms:modified xsi:type="dcterms:W3CDTF">2020-02-07T15:14:00Z</dcterms:modified>
</cp:coreProperties>
</file>