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84" w:rsidRPr="00CB6FA3" w:rsidRDefault="00AE5A84" w:rsidP="00AE5A84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2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Antarès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 xml:space="preserve">57, Rue des Chênes - 42210 </w:t>
      </w:r>
      <w:proofErr w:type="spellStart"/>
      <w:r>
        <w:rPr>
          <w:rFonts w:ascii="Verdana" w:eastAsia="Calibri" w:hAnsi="Verdana" w:cs="Arial"/>
          <w:sz w:val="18"/>
          <w:szCs w:val="18"/>
        </w:rPr>
        <w:t>Craintilleux</w:t>
      </w:r>
      <w:proofErr w:type="spellEnd"/>
    </w:p>
    <w:p w:rsidR="00AE5A84" w:rsidRDefault="00AE5A84" w:rsidP="00AE5A84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AE5A84" w:rsidRPr="00DB7774" w:rsidRDefault="00AE5A84" w:rsidP="00AE5A84">
      <w:pPr>
        <w:tabs>
          <w:tab w:val="left" w:pos="4678"/>
        </w:tabs>
        <w:rPr>
          <w:rFonts w:ascii="Verdana" w:eastAsia="Calibri" w:hAnsi="Verdana" w:cs="Arial"/>
          <w:sz w:val="18"/>
          <w:szCs w:val="18"/>
          <w:lang w:val="pt-PT"/>
        </w:rPr>
      </w:pPr>
      <w:r w:rsidRPr="0087680A">
        <w:rPr>
          <w:rFonts w:ascii="Verdana" w:eastAsia="Calibri" w:hAnsi="Verdana" w:cs="Arial"/>
          <w:sz w:val="18"/>
          <w:szCs w:val="18"/>
          <w:lang w:val="pt-PT"/>
        </w:rPr>
        <w:t>Habiba AOUZAL – 06.70.50.49.89 - habiba@allizeo-web.fr</w:t>
      </w:r>
      <w:r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C976E0" w:rsidRPr="00C976E0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AE5A84" w:rsidRDefault="00AE5A84" w:rsidP="00AE5A84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423B16">
        <w:rPr>
          <w:rFonts w:ascii="Verdana" w:hAnsi="Verdana"/>
          <w:b/>
          <w:sz w:val="20"/>
          <w:szCs w:val="20"/>
        </w:rPr>
        <w:br/>
      </w:r>
      <w:r w:rsidRPr="00423B1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CARBEL </w:t>
      </w:r>
    </w:p>
    <w:p w:rsidR="00AE5A84" w:rsidRPr="00EA398A" w:rsidRDefault="00AE5A84" w:rsidP="00AE5A84">
      <w:pPr>
        <w:tabs>
          <w:tab w:val="left" w:pos="467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D994</w:t>
      </w:r>
      <w:r>
        <w:rPr>
          <w:rFonts w:ascii="Verdana" w:hAnsi="Verdana"/>
          <w:sz w:val="20"/>
          <w:szCs w:val="20"/>
        </w:rPr>
        <w:br/>
        <w:t xml:space="preserve"> </w:t>
      </w:r>
      <w:r>
        <w:rPr>
          <w:rFonts w:ascii="Verdana" w:hAnsi="Verdana"/>
          <w:sz w:val="20"/>
          <w:szCs w:val="20"/>
        </w:rPr>
        <w:tab/>
      </w:r>
      <w:r w:rsidRPr="00AE5A84">
        <w:rPr>
          <w:rFonts w:ascii="Verdana" w:hAnsi="Verdana"/>
          <w:sz w:val="20"/>
          <w:szCs w:val="20"/>
        </w:rPr>
        <w:t>21320 Rouvres-Sous-</w:t>
      </w:r>
      <w:proofErr w:type="spellStart"/>
      <w:r w:rsidRPr="00AE5A84">
        <w:rPr>
          <w:rFonts w:ascii="Verdana" w:hAnsi="Verdana"/>
          <w:sz w:val="20"/>
          <w:szCs w:val="20"/>
        </w:rPr>
        <w:t>Meilly</w:t>
      </w:r>
      <w:proofErr w:type="spellEnd"/>
    </w:p>
    <w:p w:rsidR="00AE5A84" w:rsidRDefault="00AE5A84" w:rsidP="00AE5A84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</w:p>
    <w:p w:rsidR="00AE5A84" w:rsidRDefault="00AE5A84" w:rsidP="00AE5A84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>
        <w:rPr>
          <w:rFonts w:ascii="Verdana" w:hAnsi="Verdana"/>
          <w:sz w:val="20"/>
          <w:szCs w:val="20"/>
        </w:rPr>
        <w:t>0</w:t>
      </w:r>
      <w:r w:rsidR="006D55E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/03/2015</w:t>
      </w:r>
      <w:r w:rsidRPr="00A867A8">
        <w:rPr>
          <w:rFonts w:ascii="Verdana" w:hAnsi="Verdana"/>
          <w:sz w:val="20"/>
          <w:szCs w:val="20"/>
        </w:rPr>
        <w:br/>
        <w:t>N° facture : AL201</w:t>
      </w:r>
      <w:r>
        <w:rPr>
          <w:rFonts w:ascii="Verdana" w:hAnsi="Verdana"/>
          <w:sz w:val="20"/>
          <w:szCs w:val="20"/>
        </w:rPr>
        <w:t>5</w:t>
      </w:r>
      <w:r w:rsidRPr="00A867A8">
        <w:rPr>
          <w:sz w:val="20"/>
          <w:szCs w:val="20"/>
        </w:rPr>
        <w:t>‐</w:t>
      </w:r>
      <w:r>
        <w:rPr>
          <w:rFonts w:ascii="Verdana" w:hAnsi="Verdana"/>
          <w:sz w:val="20"/>
          <w:szCs w:val="20"/>
        </w:rPr>
        <w:t>17</w:t>
      </w:r>
      <w:r w:rsidR="006D55E5">
        <w:rPr>
          <w:rFonts w:ascii="Verdana" w:hAnsi="Verdana"/>
          <w:sz w:val="20"/>
          <w:szCs w:val="20"/>
        </w:rPr>
        <w:t>6</w:t>
      </w: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85" w:type="dxa"/>
          <w:bottom w:w="85" w:type="dxa"/>
        </w:tblCellMar>
        <w:tblLook w:val="04A0"/>
      </w:tblPr>
      <w:tblGrid>
        <w:gridCol w:w="5211"/>
        <w:gridCol w:w="1984"/>
        <w:gridCol w:w="1710"/>
        <w:gridCol w:w="1716"/>
      </w:tblGrid>
      <w:tr w:rsidR="006D55E5" w:rsidTr="00520D66">
        <w:tc>
          <w:tcPr>
            <w:tcW w:w="5211" w:type="dxa"/>
            <w:shd w:val="pct5" w:color="auto" w:fill="auto"/>
            <w:vAlign w:val="center"/>
          </w:tcPr>
          <w:p w:rsidR="006D55E5" w:rsidRPr="009F3BBA" w:rsidRDefault="006D55E5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F3BBA">
              <w:rPr>
                <w:rFonts w:ascii="Verdana" w:hAnsi="Verdana"/>
                <w:b/>
                <w:sz w:val="20"/>
                <w:szCs w:val="20"/>
              </w:rPr>
              <w:t>Prestation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D55E5" w:rsidRPr="009F3BBA" w:rsidRDefault="006D55E5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F3BBA">
              <w:rPr>
                <w:rFonts w:ascii="Verdana" w:hAnsi="Verdana"/>
                <w:b/>
                <w:sz w:val="20"/>
                <w:szCs w:val="20"/>
              </w:rPr>
              <w:t>Quantité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6D55E5" w:rsidRPr="009F3BBA" w:rsidRDefault="006D55E5" w:rsidP="00237027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Forfait</w:t>
            </w:r>
          </w:p>
        </w:tc>
        <w:tc>
          <w:tcPr>
            <w:tcW w:w="1716" w:type="dxa"/>
            <w:shd w:val="pct5" w:color="auto" w:fill="auto"/>
          </w:tcPr>
          <w:p w:rsidR="006D55E5" w:rsidRPr="009F3BBA" w:rsidRDefault="006D55E5" w:rsidP="006D55E5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Coût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  <w:t>hors taxes</w:t>
            </w:r>
          </w:p>
        </w:tc>
      </w:tr>
      <w:tr w:rsidR="00AE5A84" w:rsidTr="00237027">
        <w:tc>
          <w:tcPr>
            <w:tcW w:w="5211" w:type="dxa"/>
            <w:tcBorders>
              <w:bottom w:val="single" w:sz="4" w:space="0" w:color="F2F2F2" w:themeColor="background1" w:themeShade="F2"/>
            </w:tcBorders>
          </w:tcPr>
          <w:p w:rsidR="00AE5A84" w:rsidRPr="006146ED" w:rsidRDefault="006D55E5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Audit de votre site Internet </w:t>
            </w:r>
            <w:hyperlink r:id="rId5" w:history="1">
              <w:r w:rsidRPr="003F3FF1">
                <w:rPr>
                  <w:rStyle w:val="Lienhypertexte"/>
                  <w:rFonts w:ascii="Verdana" w:hAnsi="Verdana"/>
                  <w:sz w:val="20"/>
                  <w:szCs w:val="20"/>
                </w:rPr>
                <w:t>http://www.extracteur-de-jus.eu/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E5A84" w:rsidRPr="006146ED" w:rsidRDefault="00AE5A84" w:rsidP="00237027">
            <w:pPr>
              <w:tabs>
                <w:tab w:val="left" w:pos="600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 w:rsidRPr="006146E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AE5A84" w:rsidRPr="00423B16" w:rsidRDefault="00AE5A84" w:rsidP="002370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E5A84" w:rsidRPr="00423B16" w:rsidRDefault="00AE5A84" w:rsidP="002370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3B16">
              <w:rPr>
                <w:rFonts w:ascii="Verdana" w:hAnsi="Verdana"/>
                <w:sz w:val="20"/>
                <w:szCs w:val="20"/>
              </w:rPr>
              <w:t>1</w:t>
            </w:r>
          </w:p>
          <w:p w:rsidR="00AE5A84" w:rsidRPr="00DD5404" w:rsidRDefault="00AE5A84" w:rsidP="002370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E5A84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AE5A84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D55E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50.00 €</w:t>
            </w:r>
          </w:p>
          <w:p w:rsidR="00AE5A84" w:rsidRPr="009F3BBA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6" w:type="dxa"/>
          </w:tcPr>
          <w:p w:rsidR="00AE5A84" w:rsidRDefault="00AE5A84" w:rsidP="00237027">
            <w:pPr>
              <w:tabs>
                <w:tab w:val="right" w:pos="132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  <w:p w:rsidR="00AE5A84" w:rsidRDefault="00AE5A84" w:rsidP="00237027">
            <w:pPr>
              <w:tabs>
                <w:tab w:val="right" w:pos="132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D55E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50.00 €</w:t>
            </w:r>
          </w:p>
          <w:p w:rsidR="00AE5A84" w:rsidRPr="009F3BBA" w:rsidRDefault="00AE5A84" w:rsidP="00237027">
            <w:pPr>
              <w:tabs>
                <w:tab w:val="right" w:pos="132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AE5A84" w:rsidTr="00237027">
        <w:tc>
          <w:tcPr>
            <w:tcW w:w="5211" w:type="dxa"/>
            <w:tcBorders>
              <w:left w:val="nil"/>
              <w:bottom w:val="nil"/>
            </w:tcBorders>
          </w:tcPr>
          <w:p w:rsidR="00AE5A84" w:rsidRPr="009F3BBA" w:rsidRDefault="00AE5A84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94" w:type="dxa"/>
            <w:gridSpan w:val="2"/>
          </w:tcPr>
          <w:p w:rsidR="00AE5A84" w:rsidRPr="000E0A46" w:rsidRDefault="00AE5A84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 w:rsidRPr="000E0A46">
              <w:rPr>
                <w:rFonts w:ascii="Verdana" w:hAnsi="Verdana"/>
                <w:sz w:val="20"/>
                <w:szCs w:val="20"/>
              </w:rPr>
              <w:t>Total H</w:t>
            </w:r>
            <w:r w:rsidR="001215B0">
              <w:rPr>
                <w:rFonts w:ascii="Verdana" w:hAnsi="Verdana"/>
                <w:sz w:val="20"/>
                <w:szCs w:val="20"/>
              </w:rPr>
              <w:t xml:space="preserve">ors </w:t>
            </w:r>
            <w:r w:rsidRPr="000E0A46">
              <w:rPr>
                <w:rFonts w:ascii="Verdana" w:hAnsi="Verdana"/>
                <w:sz w:val="20"/>
                <w:szCs w:val="20"/>
              </w:rPr>
              <w:t>T</w:t>
            </w:r>
            <w:r w:rsidR="001215B0">
              <w:rPr>
                <w:rFonts w:ascii="Verdana" w:hAnsi="Verdana"/>
                <w:sz w:val="20"/>
                <w:szCs w:val="20"/>
              </w:rPr>
              <w:t>axes</w:t>
            </w:r>
          </w:p>
        </w:tc>
        <w:tc>
          <w:tcPr>
            <w:tcW w:w="1716" w:type="dxa"/>
          </w:tcPr>
          <w:p w:rsidR="00AE5A84" w:rsidRPr="000E0A46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350.00 €</w:t>
            </w:r>
          </w:p>
        </w:tc>
      </w:tr>
      <w:tr w:rsidR="00AE5A84" w:rsidTr="00237027">
        <w:tc>
          <w:tcPr>
            <w:tcW w:w="5211" w:type="dxa"/>
            <w:tcBorders>
              <w:top w:val="nil"/>
              <w:left w:val="nil"/>
              <w:bottom w:val="nil"/>
            </w:tcBorders>
          </w:tcPr>
          <w:p w:rsidR="00AE5A84" w:rsidRPr="009F3BBA" w:rsidRDefault="00AE5A84" w:rsidP="00237027">
            <w:pPr>
              <w:tabs>
                <w:tab w:val="left" w:pos="5103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</w:tcPr>
          <w:p w:rsidR="00AE5A84" w:rsidRPr="000E0A46" w:rsidRDefault="00AE5A84" w:rsidP="00237027">
            <w:pPr>
              <w:tabs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 w:rsidRPr="000E0A46">
              <w:rPr>
                <w:rFonts w:ascii="Verdana" w:hAnsi="Verdana"/>
                <w:sz w:val="20"/>
                <w:szCs w:val="20"/>
              </w:rPr>
              <w:t>TVA 20 %</w:t>
            </w:r>
          </w:p>
        </w:tc>
        <w:tc>
          <w:tcPr>
            <w:tcW w:w="1716" w:type="dxa"/>
          </w:tcPr>
          <w:p w:rsidR="00AE5A84" w:rsidRPr="000E0A46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70.00 €</w:t>
            </w:r>
          </w:p>
        </w:tc>
      </w:tr>
      <w:tr w:rsidR="00AE5A84" w:rsidTr="00237027">
        <w:tc>
          <w:tcPr>
            <w:tcW w:w="5211" w:type="dxa"/>
            <w:tcBorders>
              <w:top w:val="nil"/>
              <w:left w:val="nil"/>
              <w:bottom w:val="nil"/>
            </w:tcBorders>
          </w:tcPr>
          <w:p w:rsidR="00AE5A84" w:rsidRPr="009F3BBA" w:rsidRDefault="00AE5A84" w:rsidP="00237027">
            <w:pPr>
              <w:tabs>
                <w:tab w:val="left" w:pos="5103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</w:tcPr>
          <w:p w:rsidR="00AE5A84" w:rsidRPr="00813F68" w:rsidRDefault="00AE5A84" w:rsidP="00237027">
            <w:pPr>
              <w:tabs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13F68">
              <w:rPr>
                <w:rFonts w:ascii="Verdana" w:hAnsi="Verdana"/>
                <w:b/>
                <w:sz w:val="20"/>
                <w:szCs w:val="20"/>
              </w:rPr>
              <w:t>Total T.T.C.</w:t>
            </w:r>
          </w:p>
        </w:tc>
        <w:tc>
          <w:tcPr>
            <w:tcW w:w="1716" w:type="dxa"/>
          </w:tcPr>
          <w:p w:rsidR="00AE5A84" w:rsidRPr="00813F68" w:rsidRDefault="00AE5A84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13F68">
              <w:rPr>
                <w:rFonts w:ascii="Verdana" w:hAnsi="Verdana"/>
                <w:b/>
                <w:sz w:val="20"/>
                <w:szCs w:val="20"/>
              </w:rPr>
              <w:tab/>
            </w:r>
            <w:r>
              <w:rPr>
                <w:rFonts w:ascii="Verdana" w:hAnsi="Verdana"/>
                <w:b/>
                <w:sz w:val="20"/>
                <w:szCs w:val="20"/>
              </w:rPr>
              <w:t>420</w:t>
            </w:r>
            <w:r w:rsidRPr="00813F68">
              <w:rPr>
                <w:rFonts w:ascii="Verdana" w:hAnsi="Verdana"/>
                <w:b/>
                <w:sz w:val="20"/>
                <w:szCs w:val="20"/>
              </w:rPr>
              <w:t>.00 €</w:t>
            </w:r>
          </w:p>
        </w:tc>
      </w:tr>
      <w:tr w:rsidR="006D55E5" w:rsidTr="00237027">
        <w:tc>
          <w:tcPr>
            <w:tcW w:w="5211" w:type="dxa"/>
            <w:tcBorders>
              <w:top w:val="nil"/>
              <w:left w:val="nil"/>
              <w:bottom w:val="nil"/>
            </w:tcBorders>
          </w:tcPr>
          <w:p w:rsidR="006D55E5" w:rsidRPr="009F3BBA" w:rsidRDefault="006D55E5" w:rsidP="00237027">
            <w:pPr>
              <w:tabs>
                <w:tab w:val="left" w:pos="5103"/>
              </w:tabs>
              <w:rPr>
                <w:szCs w:val="20"/>
              </w:rPr>
            </w:pPr>
          </w:p>
        </w:tc>
        <w:tc>
          <w:tcPr>
            <w:tcW w:w="3694" w:type="dxa"/>
            <w:gridSpan w:val="2"/>
          </w:tcPr>
          <w:p w:rsidR="006D55E5" w:rsidRPr="00813F68" w:rsidRDefault="006D55E5" w:rsidP="00237027">
            <w:pPr>
              <w:tabs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Net à payer en euros</w:t>
            </w:r>
          </w:p>
        </w:tc>
        <w:tc>
          <w:tcPr>
            <w:tcW w:w="1716" w:type="dxa"/>
          </w:tcPr>
          <w:p w:rsidR="006D55E5" w:rsidRPr="00813F68" w:rsidRDefault="006D55E5" w:rsidP="00237027">
            <w:pPr>
              <w:tabs>
                <w:tab w:val="right" w:pos="1294"/>
                <w:tab w:val="left" w:pos="5103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ab/>
              <w:t>420.00 €</w:t>
            </w:r>
          </w:p>
        </w:tc>
      </w:tr>
    </w:tbl>
    <w:p w:rsidR="00AE5A84" w:rsidRDefault="00AE5A84" w:rsidP="00AE5A84">
      <w:pPr>
        <w:tabs>
          <w:tab w:val="left" w:pos="5103"/>
        </w:tabs>
        <w:rPr>
          <w:rFonts w:ascii="Verdana" w:hAnsi="Verdana"/>
          <w:sz w:val="20"/>
          <w:szCs w:val="20"/>
        </w:rPr>
      </w:pPr>
    </w:p>
    <w:p w:rsidR="00AE5A84" w:rsidRDefault="006D55E5" w:rsidP="00AE5A84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DA0E31">
        <w:rPr>
          <w:rFonts w:ascii="Verdana" w:hAnsi="Verdana"/>
          <w:i/>
          <w:iCs/>
          <w:sz w:val="20"/>
          <w:szCs w:val="20"/>
        </w:rPr>
        <w:t>Escompte pour paiement anticipé : néant</w:t>
      </w:r>
      <w:r w:rsidRPr="00DA0E31">
        <w:rPr>
          <w:rFonts w:ascii="Verdana" w:hAnsi="Verdana"/>
          <w:i/>
          <w:iCs/>
          <w:sz w:val="20"/>
          <w:szCs w:val="20"/>
        </w:rPr>
        <w:br/>
      </w:r>
      <w:r w:rsidR="00AE5A84" w:rsidRPr="002A7095">
        <w:rPr>
          <w:rFonts w:ascii="Verdana" w:hAnsi="Verdana"/>
          <w:b/>
          <w:sz w:val="20"/>
          <w:szCs w:val="20"/>
        </w:rPr>
        <w:t>Echéance : à réception</w:t>
      </w:r>
      <w:r w:rsidR="00AE5A84">
        <w:rPr>
          <w:rFonts w:ascii="Verdana" w:hAnsi="Verdana"/>
          <w:b/>
          <w:sz w:val="20"/>
          <w:szCs w:val="20"/>
        </w:rPr>
        <w:t xml:space="preserve"> de la facture</w:t>
      </w:r>
    </w:p>
    <w:p w:rsidR="00AE5A84" w:rsidRDefault="00423B16" w:rsidP="00AE5A84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AE5A84" w:rsidRPr="00BD5784">
        <w:rPr>
          <w:rFonts w:ascii="Verdana" w:hAnsi="Verdana"/>
          <w:b/>
          <w:sz w:val="20"/>
          <w:szCs w:val="20"/>
        </w:rPr>
        <w:t xml:space="preserve">Règlement par </w:t>
      </w:r>
      <w:r w:rsidR="00AE5A84">
        <w:rPr>
          <w:rFonts w:ascii="Verdana" w:hAnsi="Verdana"/>
          <w:b/>
          <w:sz w:val="20"/>
          <w:szCs w:val="20"/>
        </w:rPr>
        <w:t xml:space="preserve">chèque ou par </w:t>
      </w:r>
      <w:r w:rsidR="00AE5A84" w:rsidRPr="00BD5784">
        <w:rPr>
          <w:rFonts w:ascii="Verdana" w:hAnsi="Verdana"/>
          <w:b/>
          <w:sz w:val="20"/>
          <w:szCs w:val="20"/>
        </w:rPr>
        <w:t xml:space="preserve">virement : </w:t>
      </w:r>
      <w:r w:rsidR="00AE5A84" w:rsidRPr="00BD5784">
        <w:rPr>
          <w:rFonts w:ascii="Verdana" w:hAnsi="Verdana"/>
          <w:b/>
          <w:sz w:val="20"/>
          <w:szCs w:val="20"/>
        </w:rPr>
        <w:br/>
      </w:r>
      <w:r w:rsidR="00AE5A84">
        <w:rPr>
          <w:rFonts w:ascii="Verdana" w:hAnsi="Verdana"/>
          <w:sz w:val="20"/>
          <w:szCs w:val="20"/>
        </w:rPr>
        <w:t xml:space="preserve">Compte Caisse d’épargne Loire Drôme Ardèche – Rue </w:t>
      </w:r>
      <w:proofErr w:type="spellStart"/>
      <w:r w:rsidR="00AE5A84">
        <w:rPr>
          <w:rFonts w:ascii="Verdana" w:hAnsi="Verdana"/>
          <w:sz w:val="20"/>
          <w:szCs w:val="20"/>
        </w:rPr>
        <w:t>Thivel</w:t>
      </w:r>
      <w:proofErr w:type="spellEnd"/>
      <w:r w:rsidR="00AE5A84">
        <w:rPr>
          <w:rFonts w:ascii="Verdana" w:hAnsi="Verdana"/>
          <w:sz w:val="20"/>
          <w:szCs w:val="20"/>
        </w:rPr>
        <w:t xml:space="preserve"> – 42450 </w:t>
      </w:r>
      <w:proofErr w:type="spellStart"/>
      <w:r w:rsidR="00AE5A84">
        <w:rPr>
          <w:rFonts w:ascii="Verdana" w:hAnsi="Verdana"/>
          <w:sz w:val="20"/>
          <w:szCs w:val="20"/>
        </w:rPr>
        <w:t>Sury</w:t>
      </w:r>
      <w:proofErr w:type="spellEnd"/>
      <w:r w:rsidR="00AE5A84">
        <w:rPr>
          <w:rFonts w:ascii="Verdana" w:hAnsi="Verdana"/>
          <w:sz w:val="20"/>
          <w:szCs w:val="20"/>
        </w:rPr>
        <w:t xml:space="preserve"> le Comtal</w:t>
      </w:r>
    </w:p>
    <w:tbl>
      <w:tblPr>
        <w:tblStyle w:val="Grilledutableau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57" w:type="dxa"/>
          <w:bottom w:w="57" w:type="dxa"/>
        </w:tblCellMar>
        <w:tblLook w:val="04A0"/>
      </w:tblPr>
      <w:tblGrid>
        <w:gridCol w:w="7020"/>
        <w:gridCol w:w="3969"/>
      </w:tblGrid>
      <w:tr w:rsidR="00AE5A84" w:rsidTr="00237027">
        <w:tc>
          <w:tcPr>
            <w:tcW w:w="5456" w:type="dxa"/>
          </w:tcPr>
          <w:tbl>
            <w:tblPr>
              <w:tblStyle w:val="Grilledutableau"/>
              <w:tblW w:w="6804" w:type="dxa"/>
              <w:tblLook w:val="04A0"/>
            </w:tblPr>
            <w:tblGrid>
              <w:gridCol w:w="1418"/>
              <w:gridCol w:w="1559"/>
              <w:gridCol w:w="2410"/>
              <w:gridCol w:w="1307"/>
              <w:gridCol w:w="110"/>
            </w:tblGrid>
            <w:tr w:rsidR="00AE5A84" w:rsidTr="00237027">
              <w:trPr>
                <w:gridAfter w:val="1"/>
                <w:wAfter w:w="110" w:type="dxa"/>
              </w:trPr>
              <w:tc>
                <w:tcPr>
                  <w:tcW w:w="6694" w:type="dxa"/>
                  <w:gridSpan w:val="4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AE5A84" w:rsidRPr="004A37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</w:t>
                  </w:r>
                </w:p>
              </w:tc>
            </w:tr>
            <w:tr w:rsidR="00AE5A84" w:rsidTr="00237027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14265</w:t>
                  </w:r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00600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08000612540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74</w:t>
                  </w:r>
                </w:p>
              </w:tc>
            </w:tr>
            <w:tr w:rsidR="00AE5A84" w:rsidTr="00237027">
              <w:tc>
                <w:tcPr>
                  <w:tcW w:w="141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Pr="00180125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</w:t>
                  </w:r>
                  <w:proofErr w:type="spellStart"/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étab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Pr="00180125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c/guichet</w:t>
                  </w:r>
                </w:p>
              </w:tc>
              <w:tc>
                <w:tcPr>
                  <w:tcW w:w="241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Pr="00180125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n/compte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Pr="00180125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c/</w:t>
                  </w:r>
                  <w:proofErr w:type="spellStart"/>
                  <w:r w:rsidRPr="00180125">
                    <w:rPr>
                      <w:rFonts w:ascii="Verdana" w:hAnsi="Verdana"/>
                      <w:sz w:val="16"/>
                      <w:szCs w:val="16"/>
                    </w:rPr>
                    <w:t>rice</w:t>
                  </w:r>
                  <w:proofErr w:type="spellEnd"/>
                </w:p>
              </w:tc>
            </w:tr>
          </w:tbl>
          <w:p w:rsidR="00AE5A84" w:rsidRDefault="00AE5A84" w:rsidP="00237027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7" w:type="dxa"/>
          </w:tcPr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/>
            </w:tblPr>
            <w:tblGrid>
              <w:gridCol w:w="3738"/>
            </w:tblGrid>
            <w:tr w:rsidR="00AE5A84" w:rsidTr="00237027">
              <w:tc>
                <w:tcPr>
                  <w:tcW w:w="3738" w:type="dxa"/>
                  <w:tcBorders>
                    <w:top w:val="nil"/>
                    <w:left w:val="nil"/>
                    <w:right w:val="nil"/>
                  </w:tcBorders>
                </w:tcPr>
                <w:p w:rsidR="00AE5A84" w:rsidRPr="004A37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Domiciliation </w:t>
                  </w:r>
                </w:p>
              </w:tc>
            </w:tr>
            <w:tr w:rsidR="00AE5A84" w:rsidTr="00237027">
              <w:tc>
                <w:tcPr>
                  <w:tcW w:w="3738" w:type="dxa"/>
                </w:tcPr>
                <w:p w:rsidR="00AE5A84" w:rsidRDefault="00AE5A84" w:rsidP="00237027">
                  <w:pPr>
                    <w:tabs>
                      <w:tab w:val="left" w:pos="4536"/>
                    </w:tabs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 LDA  (00600)</w:t>
                  </w:r>
                </w:p>
              </w:tc>
            </w:tr>
          </w:tbl>
          <w:p w:rsidR="00AE5A84" w:rsidRDefault="00AE5A84" w:rsidP="00237027">
            <w:pPr>
              <w:tabs>
                <w:tab w:val="left" w:pos="4536"/>
              </w:tabs>
              <w:ind w:right="2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E5A84" w:rsidTr="00237027">
        <w:tc>
          <w:tcPr>
            <w:tcW w:w="5456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979"/>
              <w:gridCol w:w="979"/>
              <w:gridCol w:w="979"/>
              <w:gridCol w:w="979"/>
              <w:gridCol w:w="979"/>
              <w:gridCol w:w="979"/>
              <w:gridCol w:w="852"/>
            </w:tblGrid>
            <w:tr w:rsidR="00AE5A84" w:rsidTr="00237027">
              <w:tc>
                <w:tcPr>
                  <w:tcW w:w="5225" w:type="dxa"/>
                  <w:gridSpan w:val="7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:rsidR="00AE5A84" w:rsidRPr="004A37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Identification du compte (IBAN)</w:t>
                  </w:r>
                </w:p>
              </w:tc>
            </w:tr>
            <w:tr w:rsidR="00AE5A84" w:rsidTr="00237027"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FR76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5006</w:t>
                  </w:r>
                </w:p>
              </w:tc>
              <w:tc>
                <w:tcPr>
                  <w:tcW w:w="74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0006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1254</w:t>
                  </w:r>
                </w:p>
              </w:tc>
              <w:tc>
                <w:tcPr>
                  <w:tcW w:w="74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074</w:t>
                  </w:r>
                </w:p>
              </w:tc>
            </w:tr>
          </w:tbl>
          <w:p w:rsidR="00AE5A84" w:rsidRDefault="00AE5A84" w:rsidP="00237027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7" w:type="dxa"/>
          </w:tcPr>
          <w:tbl>
            <w:tblPr>
              <w:tblStyle w:val="Grilledutableau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/>
            </w:tblPr>
            <w:tblGrid>
              <w:gridCol w:w="3753"/>
            </w:tblGrid>
            <w:tr w:rsidR="00AE5A84" w:rsidTr="00237027">
              <w:tc>
                <w:tcPr>
                  <w:tcW w:w="3816" w:type="dxa"/>
                  <w:tcBorders>
                    <w:top w:val="nil"/>
                    <w:left w:val="nil"/>
                    <w:right w:val="nil"/>
                  </w:tcBorders>
                </w:tcPr>
                <w:p w:rsidR="00AE5A84" w:rsidRPr="004A37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A3784">
                    <w:rPr>
                      <w:rFonts w:ascii="Verdana" w:hAnsi="Verdana"/>
                      <w:b/>
                      <w:sz w:val="20"/>
                      <w:szCs w:val="20"/>
                    </w:rPr>
                    <w:t>BIC</w:t>
                  </w:r>
                </w:p>
              </w:tc>
            </w:tr>
            <w:tr w:rsidR="00AE5A84" w:rsidTr="00237027">
              <w:tc>
                <w:tcPr>
                  <w:tcW w:w="3816" w:type="dxa"/>
                </w:tcPr>
                <w:p w:rsidR="00AE5A84" w:rsidRDefault="00AE5A84" w:rsidP="00237027">
                  <w:pPr>
                    <w:tabs>
                      <w:tab w:val="left" w:pos="4536"/>
                    </w:tabs>
                    <w:ind w:right="254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CEPAFRPP426</w:t>
                  </w:r>
                </w:p>
              </w:tc>
            </w:tr>
          </w:tbl>
          <w:p w:rsidR="00AE5A84" w:rsidRDefault="00AE5A84" w:rsidP="00237027">
            <w:pPr>
              <w:tabs>
                <w:tab w:val="left" w:pos="4536"/>
              </w:tabs>
              <w:ind w:right="25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E5A84" w:rsidRDefault="00AE5A84" w:rsidP="00AE5A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BD5784">
        <w:rPr>
          <w:rFonts w:ascii="Verdana" w:hAnsi="Verdana"/>
          <w:b/>
          <w:sz w:val="20"/>
          <w:szCs w:val="20"/>
        </w:rPr>
        <w:t xml:space="preserve">Intitulé du compte : </w:t>
      </w:r>
      <w:r w:rsidRPr="00BD5784">
        <w:rPr>
          <w:rFonts w:ascii="Verdana" w:hAnsi="Verdana"/>
          <w:b/>
          <w:sz w:val="20"/>
          <w:szCs w:val="20"/>
        </w:rPr>
        <w:br/>
      </w:r>
      <w:r w:rsidRPr="00BD5784">
        <w:rPr>
          <w:rFonts w:ascii="Verdana" w:hAnsi="Verdana"/>
          <w:sz w:val="20"/>
          <w:szCs w:val="20"/>
        </w:rPr>
        <w:t xml:space="preserve">ALLIZEO WEB - 57, Rue des Chênes – 3, Impasse Laurent – 42210 </w:t>
      </w:r>
      <w:proofErr w:type="spellStart"/>
      <w:r w:rsidRPr="00BD5784">
        <w:rPr>
          <w:rFonts w:ascii="Verdana" w:hAnsi="Verdana"/>
          <w:sz w:val="20"/>
          <w:szCs w:val="20"/>
        </w:rPr>
        <w:t>Craintilleux</w:t>
      </w:r>
      <w:proofErr w:type="spellEnd"/>
    </w:p>
    <w:p w:rsidR="00AE5A84" w:rsidRPr="00AE5A84" w:rsidRDefault="00AE5A84" w:rsidP="00AE5A84">
      <w:pPr>
        <w:tabs>
          <w:tab w:val="left" w:pos="4536"/>
        </w:tabs>
        <w:ind w:right="254"/>
        <w:rPr>
          <w:rFonts w:ascii="Verdana" w:hAnsi="Verdana"/>
          <w:sz w:val="20"/>
          <w:szCs w:val="20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5D4348">
        <w:rPr>
          <w:rFonts w:ascii="Verdana" w:hAnsi="Verdana"/>
          <w:sz w:val="20"/>
          <w:szCs w:val="20"/>
        </w:rPr>
        <w:t xml:space="preserve">Passée la date d’échéance, </w:t>
      </w:r>
      <w:r>
        <w:rPr>
          <w:rFonts w:ascii="Verdana" w:hAnsi="Verdana"/>
          <w:sz w:val="20"/>
          <w:szCs w:val="20"/>
        </w:rPr>
        <w:t>une</w:t>
      </w:r>
      <w:r w:rsidRPr="005D4348">
        <w:rPr>
          <w:rFonts w:ascii="Verdana" w:hAnsi="Verdana"/>
          <w:sz w:val="20"/>
          <w:szCs w:val="20"/>
        </w:rPr>
        <w:t xml:space="preserve"> pénalité de retard de 3 fois le taux légal </w:t>
      </w:r>
      <w:r>
        <w:rPr>
          <w:rFonts w:ascii="Verdana" w:hAnsi="Verdana"/>
          <w:sz w:val="20"/>
          <w:szCs w:val="20"/>
        </w:rPr>
        <w:t xml:space="preserve">sera appliquée, </w:t>
      </w:r>
      <w:r>
        <w:rPr>
          <w:rFonts w:ascii="Verdana" w:hAnsi="Verdana"/>
          <w:sz w:val="20"/>
          <w:szCs w:val="20"/>
        </w:rPr>
        <w:br/>
        <w:t>(Loi n° 2008_776 du 4 Août 2008) ainsi qu’une i</w:t>
      </w:r>
      <w:r w:rsidRPr="005D4348">
        <w:rPr>
          <w:rFonts w:ascii="Verdana" w:hAnsi="Verdana"/>
          <w:sz w:val="20"/>
          <w:szCs w:val="20"/>
        </w:rPr>
        <w:t>ndemnité forfait</w:t>
      </w:r>
      <w:r>
        <w:rPr>
          <w:rFonts w:ascii="Verdana" w:hAnsi="Verdana"/>
          <w:sz w:val="20"/>
          <w:szCs w:val="20"/>
        </w:rPr>
        <w:t>aire pour frais de recouvrement de</w:t>
      </w:r>
      <w:r w:rsidRPr="005D43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5D4348">
        <w:rPr>
          <w:rFonts w:ascii="Verdana" w:hAnsi="Verdana"/>
          <w:sz w:val="20"/>
          <w:szCs w:val="20"/>
        </w:rPr>
        <w:t>40 € (décret n° 2012-1115 du 2 octobre 2012).</w:t>
      </w:r>
    </w:p>
    <w:sectPr w:rsidR="00AE5A84" w:rsidRPr="00AE5A84" w:rsidSect="002937CB">
      <w:pgSz w:w="11906" w:h="16838"/>
      <w:pgMar w:top="1417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E5A84"/>
    <w:rsid w:val="001215B0"/>
    <w:rsid w:val="003B516F"/>
    <w:rsid w:val="003E3E85"/>
    <w:rsid w:val="00423B16"/>
    <w:rsid w:val="006D55E5"/>
    <w:rsid w:val="007F01C2"/>
    <w:rsid w:val="008E7466"/>
    <w:rsid w:val="00AE5A84"/>
    <w:rsid w:val="00C811CC"/>
    <w:rsid w:val="00C976E0"/>
    <w:rsid w:val="00F5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84"/>
    <w:rPr>
      <w:rFonts w:asciiTheme="minorHAnsi" w:hAnsiTheme="minorHAnsi"/>
      <w:sz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F01C2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E746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C0504D" w:themeColor="accent2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1C2"/>
    <w:rPr>
      <w:rFonts w:eastAsiaTheme="majorEastAsia" w:cstheme="majorBidi"/>
      <w:b/>
      <w:bCs/>
      <w:color w:val="365F91" w:themeColor="accent1" w:themeShade="BF"/>
      <w:sz w:val="2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E7466"/>
    <w:rPr>
      <w:rFonts w:eastAsiaTheme="majorEastAsia" w:cstheme="majorBidi"/>
      <w:b/>
      <w:bCs/>
      <w:color w:val="C0504D" w:themeColor="accent2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AE5A8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E5A8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tracteur-de-jus.eu/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3</cp:revision>
  <dcterms:created xsi:type="dcterms:W3CDTF">2015-03-03T15:45:00Z</dcterms:created>
  <dcterms:modified xsi:type="dcterms:W3CDTF">2015-03-04T10:39:00Z</dcterms:modified>
</cp:coreProperties>
</file>