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04A" w:rsidRPr="00CB6FA3" w:rsidRDefault="0011504A" w:rsidP="00FD0938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30, Avenue Général Leclerc – Bât. L’E</w:t>
      </w:r>
      <w:r w:rsidR="007938B0">
        <w:rPr>
          <w:rFonts w:ascii="Verdana" w:eastAsia="Calibri" w:hAnsi="Verdana" w:cs="Arial"/>
          <w:sz w:val="18"/>
          <w:szCs w:val="18"/>
        </w:rPr>
        <w:t>l</w:t>
      </w:r>
      <w:r>
        <w:rPr>
          <w:rFonts w:ascii="Verdana" w:eastAsia="Calibri" w:hAnsi="Verdana" w:cs="Arial"/>
          <w:sz w:val="18"/>
          <w:szCs w:val="18"/>
        </w:rPr>
        <w:t xml:space="preserve">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11504A" w:rsidRDefault="0011504A" w:rsidP="00FD0938">
      <w:pPr>
        <w:spacing w:after="12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</w:t>
      </w:r>
      <w:proofErr w:type="gramStart"/>
      <w:r w:rsidRPr="00920F28">
        <w:rPr>
          <w:rFonts w:ascii="Verdana" w:eastAsia="Calibri" w:hAnsi="Verdana" w:cs="Arial"/>
          <w:sz w:val="18"/>
          <w:szCs w:val="18"/>
        </w:rPr>
        <w:t>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</w:t>
      </w:r>
      <w:proofErr w:type="gramEnd"/>
      <w:r w:rsidRPr="006F2DE0">
        <w:rPr>
          <w:rFonts w:ascii="Verdana" w:eastAsia="Calibri" w:hAnsi="Verdana" w:cs="Arial"/>
          <w:sz w:val="18"/>
          <w:szCs w:val="18"/>
        </w:rPr>
        <w:t xml:space="preserve">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11504A" w:rsidRPr="00DB7774" w:rsidRDefault="0011504A" w:rsidP="00FD0938">
      <w:pPr>
        <w:spacing w:after="120"/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D3728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11504A" w:rsidRDefault="0011504A" w:rsidP="00C65025">
      <w:pPr>
        <w:tabs>
          <w:tab w:val="left" w:pos="4678"/>
        </w:tabs>
        <w:spacing w:after="120"/>
        <w:rPr>
          <w:rFonts w:ascii="Verdana" w:hAnsi="Verdana"/>
          <w:sz w:val="20"/>
          <w:szCs w:val="20"/>
        </w:rPr>
      </w:pPr>
      <w:r w:rsidRPr="0055231A">
        <w:rPr>
          <w:rFonts w:ascii="Verdana" w:hAnsi="Verdana"/>
          <w:b/>
          <w:sz w:val="20"/>
          <w:szCs w:val="20"/>
          <w:lang w:val="es-ES"/>
        </w:rPr>
        <w:tab/>
      </w:r>
      <w:r w:rsidRPr="00946BC9">
        <w:rPr>
          <w:rFonts w:ascii="Verdana" w:hAnsi="Verdana"/>
          <w:b/>
          <w:sz w:val="20"/>
          <w:szCs w:val="20"/>
        </w:rPr>
        <w:t>Mairie de Saint-Clair du-Rhône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946BC9">
        <w:rPr>
          <w:rFonts w:ascii="Verdana" w:hAnsi="Verdana"/>
          <w:sz w:val="20"/>
          <w:szCs w:val="20"/>
        </w:rPr>
        <w:t>Place Charles De Gaulle</w:t>
      </w:r>
      <w:r w:rsidRPr="00946BC9">
        <w:rPr>
          <w:rFonts w:ascii="Verdana" w:hAnsi="Verdana"/>
          <w:sz w:val="20"/>
          <w:szCs w:val="20"/>
        </w:rPr>
        <w:br/>
      </w:r>
      <w:r w:rsidRPr="00946BC9">
        <w:rPr>
          <w:rFonts w:ascii="Verdana" w:hAnsi="Verdana"/>
          <w:sz w:val="20"/>
          <w:szCs w:val="20"/>
        </w:rPr>
        <w:tab/>
        <w:t xml:space="preserve">38370 Saint Clair-du-Rhône </w:t>
      </w:r>
      <w:r w:rsidR="007938B0">
        <w:rPr>
          <w:rFonts w:ascii="Verdana" w:hAnsi="Verdana"/>
          <w:sz w:val="20"/>
          <w:szCs w:val="20"/>
        </w:rPr>
        <w:br/>
      </w:r>
    </w:p>
    <w:p w:rsidR="0011504A" w:rsidRDefault="003C1378" w:rsidP="0011504A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Devis n° AL201</w:t>
      </w:r>
      <w:r w:rsidR="00F76ED4">
        <w:rPr>
          <w:rFonts w:ascii="Verdana" w:hAnsi="Verdana"/>
          <w:sz w:val="20"/>
          <w:szCs w:val="20"/>
        </w:rPr>
        <w:t>9-130</w:t>
      </w:r>
      <w:r w:rsidR="00FF6245">
        <w:rPr>
          <w:rFonts w:ascii="Verdana" w:hAnsi="Verdana"/>
          <w:sz w:val="20"/>
          <w:szCs w:val="20"/>
        </w:rPr>
        <w:t xml:space="preserve"> du </w:t>
      </w:r>
      <w:r w:rsidR="00F76ED4">
        <w:rPr>
          <w:rFonts w:ascii="Verdana" w:hAnsi="Verdana"/>
          <w:sz w:val="20"/>
          <w:szCs w:val="20"/>
        </w:rPr>
        <w:t>08 mars</w:t>
      </w:r>
      <w:r>
        <w:rPr>
          <w:rFonts w:ascii="Verdana" w:hAnsi="Verdana"/>
          <w:sz w:val="20"/>
          <w:szCs w:val="20"/>
        </w:rPr>
        <w:t xml:space="preserve"> 201</w:t>
      </w:r>
      <w:r w:rsidR="00F76ED4">
        <w:rPr>
          <w:rFonts w:ascii="Verdana" w:hAnsi="Verdana"/>
          <w:sz w:val="20"/>
          <w:szCs w:val="20"/>
        </w:rPr>
        <w:t>9</w:t>
      </w:r>
    </w:p>
    <w:tbl>
      <w:tblPr>
        <w:tblStyle w:val="Grilledutableau"/>
        <w:tblW w:w="1077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1264FF" w:rsidRPr="004F337E" w:rsidTr="003C1378">
        <w:tc>
          <w:tcPr>
            <w:tcW w:w="10773" w:type="dxa"/>
            <w:shd w:val="clear" w:color="auto" w:fill="F2F2F2" w:themeFill="background1" w:themeFillShade="F2"/>
          </w:tcPr>
          <w:p w:rsidR="001264FF" w:rsidRPr="004F337E" w:rsidRDefault="001264FF" w:rsidP="007B6706">
            <w:pPr>
              <w:jc w:val="center"/>
              <w:rPr>
                <w:b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Maintenance et mise à jour du site </w:t>
            </w:r>
            <w:r w:rsidRPr="005656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www.st-clair-du-rhone.fr</w:t>
            </w:r>
          </w:p>
        </w:tc>
      </w:tr>
    </w:tbl>
    <w:p w:rsidR="001264FF" w:rsidRDefault="001264FF" w:rsidP="00FD0938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632"/>
        </w:tabs>
        <w:spacing w:after="120" w:line="276" w:lineRule="auto"/>
        <w:ind w:left="0"/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</w:pPr>
      <w:r w:rsidRPr="00FD0938">
        <w:rPr>
          <w:rFonts w:ascii="Verdana" w:hAnsi="Verdana"/>
          <w:sz w:val="20"/>
          <w:szCs w:val="20"/>
          <w:lang w:val="fr-FR"/>
        </w:rPr>
        <w:br/>
      </w:r>
      <w:r w:rsidRPr="001264FF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Forfait annuel : </w:t>
      </w:r>
      <w:r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ab/>
      </w:r>
      <w:r w:rsidR="00401C66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1 </w:t>
      </w:r>
      <w:r w:rsidR="00C206E3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9</w:t>
      </w:r>
      <w:r w:rsidR="00D37284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0</w:t>
      </w:r>
      <w:r w:rsidR="00401C66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0</w:t>
      </w:r>
      <w:r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.00 € HT</w:t>
      </w:r>
    </w:p>
    <w:p w:rsidR="00AC6FDC" w:rsidRDefault="001264FF" w:rsidP="00D37284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639"/>
        </w:tabs>
        <w:spacing w:after="24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 w:rsidRPr="00AC6FDC">
        <w:rPr>
          <w:rFonts w:ascii="Verdana" w:hAnsi="Verdana"/>
          <w:sz w:val="20"/>
          <w:szCs w:val="20"/>
          <w:lang w:val="fr-FR"/>
        </w:rPr>
        <w:t>Maintenance du site avec sauvegarde du contenu une fois par mois</w:t>
      </w:r>
      <w:r w:rsidR="007C057D">
        <w:rPr>
          <w:rFonts w:ascii="Verdana" w:hAnsi="Verdana"/>
          <w:sz w:val="20"/>
          <w:szCs w:val="20"/>
          <w:lang w:val="fr-FR"/>
        </w:rPr>
        <w:tab/>
        <w:t>5</w:t>
      </w:r>
      <w:r w:rsidR="00C206E3">
        <w:rPr>
          <w:rFonts w:ascii="Verdana" w:hAnsi="Verdana"/>
          <w:sz w:val="20"/>
          <w:szCs w:val="20"/>
          <w:lang w:val="fr-FR"/>
        </w:rPr>
        <w:t>0</w:t>
      </w:r>
      <w:r w:rsidR="007C057D">
        <w:rPr>
          <w:rFonts w:ascii="Verdana" w:hAnsi="Verdana"/>
          <w:sz w:val="20"/>
          <w:szCs w:val="20"/>
          <w:lang w:val="fr-FR"/>
        </w:rPr>
        <w:t>0.00 €</w:t>
      </w:r>
    </w:p>
    <w:p w:rsidR="00C65025" w:rsidRDefault="00C65025" w:rsidP="00D37284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05"/>
          <w:tab w:val="right" w:pos="9639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Forfait mises à jour du site comprenant : </w:t>
      </w:r>
      <w:r w:rsidR="007C057D">
        <w:rPr>
          <w:rFonts w:ascii="Verdana" w:hAnsi="Verdana"/>
          <w:sz w:val="20"/>
          <w:szCs w:val="20"/>
          <w:lang w:val="fr-FR"/>
        </w:rPr>
        <w:tab/>
      </w:r>
      <w:r w:rsidR="00C206E3">
        <w:rPr>
          <w:rFonts w:ascii="Verdana" w:hAnsi="Verdana"/>
          <w:sz w:val="20"/>
          <w:szCs w:val="20"/>
          <w:lang w:val="fr-FR"/>
        </w:rPr>
        <w:t>1 4</w:t>
      </w:r>
      <w:r w:rsidR="00401C66">
        <w:rPr>
          <w:rFonts w:ascii="Verdana" w:hAnsi="Verdana"/>
          <w:sz w:val="20"/>
          <w:szCs w:val="20"/>
          <w:lang w:val="fr-FR"/>
        </w:rPr>
        <w:t>0</w:t>
      </w:r>
      <w:r w:rsidR="007C057D">
        <w:rPr>
          <w:rFonts w:ascii="Verdana" w:hAnsi="Verdana"/>
          <w:sz w:val="20"/>
          <w:szCs w:val="20"/>
          <w:lang w:val="fr-FR"/>
        </w:rPr>
        <w:t>0.00 €</w:t>
      </w:r>
    </w:p>
    <w:p w:rsidR="00C65025" w:rsidRDefault="00C65025" w:rsidP="00C65025">
      <w:pPr>
        <w:pStyle w:val="Paragraphedeliste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418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La modification des pages existantes</w:t>
      </w:r>
    </w:p>
    <w:p w:rsidR="00C65025" w:rsidRDefault="00C65025" w:rsidP="00C65025">
      <w:pPr>
        <w:pStyle w:val="Paragraphedeliste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418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L’insertion des vacances scolaires</w:t>
      </w:r>
      <w:r w:rsidR="00C206E3">
        <w:rPr>
          <w:rFonts w:ascii="Verdana" w:hAnsi="Verdana"/>
          <w:sz w:val="20"/>
          <w:szCs w:val="20"/>
          <w:lang w:val="fr-FR"/>
        </w:rPr>
        <w:t xml:space="preserve"> (</w:t>
      </w:r>
      <w:proofErr w:type="spellStart"/>
      <w:r w:rsidR="00C206E3">
        <w:rPr>
          <w:rFonts w:ascii="Verdana" w:hAnsi="Verdana"/>
          <w:sz w:val="20"/>
          <w:szCs w:val="20"/>
          <w:lang w:val="fr-FR"/>
        </w:rPr>
        <w:t>Accro’Enfance</w:t>
      </w:r>
      <w:proofErr w:type="spellEnd"/>
      <w:r w:rsidR="00C206E3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="00C206E3">
        <w:rPr>
          <w:rFonts w:ascii="Verdana" w:hAnsi="Verdana"/>
          <w:sz w:val="20"/>
          <w:szCs w:val="20"/>
          <w:lang w:val="fr-FR"/>
        </w:rPr>
        <w:t>Accro’Jeunes</w:t>
      </w:r>
      <w:proofErr w:type="spellEnd"/>
      <w:r w:rsidR="00C206E3">
        <w:rPr>
          <w:rFonts w:ascii="Verdana" w:hAnsi="Verdana"/>
          <w:sz w:val="20"/>
          <w:szCs w:val="20"/>
          <w:lang w:val="fr-FR"/>
        </w:rPr>
        <w:t>)</w:t>
      </w:r>
    </w:p>
    <w:p w:rsidR="00C65025" w:rsidRDefault="00C65025" w:rsidP="00C65025">
      <w:pPr>
        <w:pStyle w:val="Paragraphedeliste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418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L’ajout des articles</w:t>
      </w:r>
      <w:r w:rsidR="007C057D">
        <w:rPr>
          <w:rFonts w:ascii="Verdana" w:hAnsi="Verdana"/>
          <w:sz w:val="20"/>
          <w:szCs w:val="20"/>
          <w:lang w:val="fr-FR"/>
        </w:rPr>
        <w:t xml:space="preserve"> </w:t>
      </w:r>
      <w:r w:rsidR="007C057D">
        <w:rPr>
          <w:rFonts w:ascii="Verdana" w:hAnsi="Verdana"/>
          <w:sz w:val="20"/>
          <w:szCs w:val="20"/>
          <w:lang w:val="fr-FR"/>
        </w:rPr>
        <w:t>dans les « Nouvelles de la ville »</w:t>
      </w:r>
      <w:r w:rsidR="00C206E3">
        <w:rPr>
          <w:rFonts w:ascii="Verdana" w:hAnsi="Verdana"/>
          <w:sz w:val="20"/>
          <w:szCs w:val="20"/>
          <w:lang w:val="fr-FR"/>
        </w:rPr>
        <w:t xml:space="preserve"> (5 à 10 par mois)</w:t>
      </w:r>
      <w:r w:rsidR="007C057D">
        <w:rPr>
          <w:rFonts w:ascii="Verdana" w:hAnsi="Verdana"/>
          <w:sz w:val="20"/>
          <w:szCs w:val="20"/>
          <w:lang w:val="fr-FR"/>
        </w:rPr>
        <w:t> :</w:t>
      </w:r>
      <w:r w:rsidR="007C057D">
        <w:rPr>
          <w:rFonts w:ascii="Verdana" w:hAnsi="Verdana"/>
          <w:sz w:val="20"/>
          <w:szCs w:val="20"/>
          <w:lang w:val="fr-FR"/>
        </w:rPr>
        <w:br/>
      </w:r>
      <w:r w:rsidRPr="00AC6FDC">
        <w:rPr>
          <w:rFonts w:ascii="Verdana" w:hAnsi="Verdana"/>
          <w:sz w:val="20"/>
          <w:szCs w:val="20"/>
          <w:lang w:val="fr-FR"/>
        </w:rPr>
        <w:t xml:space="preserve">textes + visuels fournis par vos soins </w:t>
      </w:r>
    </w:p>
    <w:p w:rsidR="00C65025" w:rsidRDefault="00C65025" w:rsidP="00C65025">
      <w:pPr>
        <w:pStyle w:val="Paragraphedeliste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418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L’insertion des « Publications du Maire » et de</w:t>
      </w:r>
      <w:r w:rsidR="00C206E3">
        <w:rPr>
          <w:rFonts w:ascii="Verdana" w:hAnsi="Verdana"/>
          <w:sz w:val="20"/>
          <w:szCs w:val="20"/>
          <w:lang w:val="fr-FR"/>
        </w:rPr>
        <w:t xml:space="preserve"> tous le</w:t>
      </w:r>
      <w:r>
        <w:rPr>
          <w:rFonts w:ascii="Verdana" w:hAnsi="Verdana"/>
          <w:sz w:val="20"/>
          <w:szCs w:val="20"/>
          <w:lang w:val="fr-FR"/>
        </w:rPr>
        <w:t xml:space="preserve">s événements </w:t>
      </w:r>
      <w:r w:rsidR="00C206E3">
        <w:rPr>
          <w:rFonts w:ascii="Verdana" w:hAnsi="Verdana"/>
          <w:sz w:val="20"/>
          <w:szCs w:val="20"/>
          <w:lang w:val="fr-FR"/>
        </w:rPr>
        <w:br/>
      </w:r>
      <w:r>
        <w:rPr>
          <w:rFonts w:ascii="Verdana" w:hAnsi="Verdana"/>
          <w:sz w:val="20"/>
          <w:szCs w:val="20"/>
          <w:lang w:val="fr-FR"/>
        </w:rPr>
        <w:t>dans l’agenda</w:t>
      </w:r>
    </w:p>
    <w:p w:rsidR="00C206E3" w:rsidRDefault="00C206E3" w:rsidP="00C65025">
      <w:pPr>
        <w:pStyle w:val="Paragraphedeliste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418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Formation et remise</w:t>
      </w:r>
      <w:bookmarkStart w:id="0" w:name="_GoBack"/>
      <w:bookmarkEnd w:id="0"/>
      <w:r>
        <w:rPr>
          <w:rFonts w:ascii="Verdana" w:hAnsi="Verdana"/>
          <w:sz w:val="20"/>
          <w:szCs w:val="20"/>
          <w:lang w:val="fr-FR"/>
        </w:rPr>
        <w:t xml:space="preserve"> à niveau des utilisateurs</w:t>
      </w:r>
    </w:p>
    <w:p w:rsidR="00C206E3" w:rsidRPr="00C65025" w:rsidRDefault="00C206E3" w:rsidP="00C206E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92"/>
        <w:rPr>
          <w:rFonts w:ascii="Verdana" w:hAnsi="Verdana"/>
          <w:sz w:val="20"/>
          <w:szCs w:val="20"/>
          <w:lang w:val="fr-FR"/>
        </w:rPr>
      </w:pPr>
    </w:p>
    <w:p w:rsidR="00AC6FDC" w:rsidRPr="00AC6FDC" w:rsidRDefault="00AC6FDC" w:rsidP="007C057D">
      <w:pPr>
        <w:pStyle w:val="Paragraphedeliste"/>
        <w:tabs>
          <w:tab w:val="left" w:pos="567"/>
          <w:tab w:val="right" w:pos="10632"/>
        </w:tabs>
        <w:spacing w:before="24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Montant H.T. :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401C66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1 </w:t>
      </w:r>
      <w:r w:rsidR="00D3728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90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D3728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38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AC6FDC" w:rsidRPr="00AC6FDC" w:rsidRDefault="00F76ED4" w:rsidP="007938B0">
      <w:pPr>
        <w:pStyle w:val="Paragraphedeliste"/>
        <w:tabs>
          <w:tab w:val="left" w:pos="567"/>
          <w:tab w:val="right" w:pos="10632"/>
        </w:tabs>
        <w:spacing w:before="24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Montant TTC : 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D3728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2 28</w:t>
      </w:r>
      <w:r w:rsid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</w:t>
      </w:r>
      <w:r w:rsidR="00AC6FDC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11504A" w:rsidRDefault="0011504A" w:rsidP="00FD0938">
      <w:pPr>
        <w:tabs>
          <w:tab w:val="left" w:pos="5103"/>
        </w:tabs>
        <w:spacing w:after="120"/>
        <w:ind w:left="142"/>
        <w:rPr>
          <w:rFonts w:ascii="Verdana" w:hAnsi="Verdana"/>
          <w:sz w:val="20"/>
          <w:szCs w:val="20"/>
        </w:rPr>
      </w:pPr>
    </w:p>
    <w:p w:rsidR="00AC6FDC" w:rsidRDefault="00AC6FDC" w:rsidP="00FD0938">
      <w:pPr>
        <w:spacing w:after="120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sectPr w:rsidR="00AC6FDC" w:rsidSect="001264FF">
          <w:pgSz w:w="11906" w:h="16838"/>
          <w:pgMar w:top="1417" w:right="566" w:bottom="851" w:left="567" w:header="708" w:footer="708" w:gutter="0"/>
          <w:cols w:space="708"/>
          <w:docGrid w:linePitch="360"/>
        </w:sectPr>
      </w:pPr>
    </w:p>
    <w:p w:rsidR="0016464C" w:rsidRPr="0016464C" w:rsidRDefault="00AC6FDC" w:rsidP="0016464C">
      <w:pPr>
        <w:spacing w:after="120"/>
        <w:contextualSpacing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Effet du contrat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  <w:r w:rsidR="00F76ED4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16464C" w:rsidRPr="0016464C">
        <w:rPr>
          <w:rFonts w:ascii="Verdana" w:hAnsi="Verdana"/>
          <w:sz w:val="20"/>
          <w:szCs w:val="20"/>
        </w:rPr>
        <w:t>A l’expiration du contrat précédent soit le 9</w:t>
      </w:r>
    </w:p>
    <w:p w:rsidR="00AC6FDC" w:rsidRDefault="0016464C" w:rsidP="0016464C">
      <w:pPr>
        <w:spacing w:after="120"/>
        <w:rPr>
          <w:rFonts w:ascii="Verdana" w:hAnsi="Verdana"/>
          <w:sz w:val="20"/>
          <w:szCs w:val="20"/>
        </w:rPr>
      </w:pPr>
      <w:proofErr w:type="gramStart"/>
      <w:r w:rsidRPr="0016464C">
        <w:rPr>
          <w:rFonts w:ascii="Verdana" w:hAnsi="Verdana"/>
          <w:sz w:val="20"/>
          <w:szCs w:val="20"/>
        </w:rPr>
        <w:t>décembre</w:t>
      </w:r>
      <w:proofErr w:type="gramEnd"/>
      <w:r w:rsidRPr="0016464C">
        <w:rPr>
          <w:rFonts w:ascii="Verdana" w:hAnsi="Verdana"/>
          <w:sz w:val="20"/>
          <w:szCs w:val="20"/>
        </w:rPr>
        <w:t xml:space="preserve"> 201</w:t>
      </w:r>
      <w:r w:rsidR="00F76ED4">
        <w:rPr>
          <w:rFonts w:ascii="Verdana" w:hAnsi="Verdana"/>
          <w:sz w:val="20"/>
          <w:szCs w:val="20"/>
        </w:rPr>
        <w:t>9</w:t>
      </w:r>
      <w:r w:rsidRPr="0016464C">
        <w:rPr>
          <w:rFonts w:ascii="Verdana" w:hAnsi="Verdana"/>
          <w:sz w:val="20"/>
          <w:szCs w:val="20"/>
        </w:rPr>
        <w:t>.</w:t>
      </w:r>
    </w:p>
    <w:p w:rsidR="00AC6FDC" w:rsidRPr="001264FF" w:rsidRDefault="00AC6FDC" w:rsidP="00FD093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Echéance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  <w:r w:rsidR="00F76ED4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>
        <w:rPr>
          <w:rFonts w:ascii="Verdana" w:hAnsi="Verdana"/>
          <w:sz w:val="20"/>
          <w:szCs w:val="20"/>
        </w:rPr>
        <w:t>A réception de la facture.</w:t>
      </w:r>
    </w:p>
    <w:p w:rsidR="001264FF" w:rsidRDefault="001264FF" w:rsidP="00FD0938">
      <w:pPr>
        <w:spacing w:after="120"/>
        <w:rPr>
          <w:rFonts w:ascii="Verdana" w:hAnsi="Verdana"/>
          <w:sz w:val="20"/>
          <w:szCs w:val="20"/>
        </w:rPr>
      </w:pP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 :</w:t>
      </w:r>
      <w:r w:rsidR="00F76ED4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AC6FDC">
        <w:rPr>
          <w:rFonts w:ascii="Verdana" w:hAnsi="Verdana"/>
          <w:sz w:val="20"/>
          <w:szCs w:val="20"/>
        </w:rPr>
        <w:t>P</w:t>
      </w:r>
      <w:r w:rsidRPr="001264FF">
        <w:rPr>
          <w:rFonts w:ascii="Verdana" w:hAnsi="Verdana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 xml:space="preserve"> chèque ou virement bancaire.</w:t>
      </w:r>
    </w:p>
    <w:p w:rsidR="00FD0938" w:rsidRDefault="00FD0938" w:rsidP="007C057D">
      <w:pPr>
        <w:spacing w:after="0"/>
        <w:rPr>
          <w:rFonts w:ascii="Verdana" w:hAnsi="Verdana"/>
          <w:sz w:val="20"/>
          <w:szCs w:val="20"/>
        </w:rPr>
      </w:pPr>
    </w:p>
    <w:p w:rsidR="00AC6FDC" w:rsidRDefault="00AC6FDC" w:rsidP="00FD093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Renouvellement du contrat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  <w:r w:rsidR="005E033A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>
        <w:rPr>
          <w:rFonts w:ascii="Verdana" w:hAnsi="Verdana"/>
          <w:sz w:val="20"/>
          <w:szCs w:val="20"/>
        </w:rPr>
        <w:t xml:space="preserve">Un mois avant la date d’anniversaire, un courrier vous sera adressé pour vous informer de son terme et éventuellement des nouvelles dispositions. </w:t>
      </w:r>
    </w:p>
    <w:p w:rsidR="00AC6FDC" w:rsidRDefault="00AC6FDC" w:rsidP="00AC6FDC">
      <w:pPr>
        <w:rPr>
          <w:rFonts w:ascii="Verdana" w:hAnsi="Verdana"/>
          <w:sz w:val="20"/>
          <w:szCs w:val="20"/>
        </w:rPr>
      </w:pPr>
    </w:p>
    <w:p w:rsidR="00FD0938" w:rsidRDefault="00FD0938" w:rsidP="00AC6FDC">
      <w:pPr>
        <w:rPr>
          <w:rFonts w:ascii="Verdana" w:hAnsi="Verdana"/>
          <w:sz w:val="20"/>
          <w:szCs w:val="20"/>
        </w:rPr>
      </w:pPr>
    </w:p>
    <w:p w:rsidR="00FD0938" w:rsidRDefault="00FD0938" w:rsidP="00AC6FDC">
      <w:pPr>
        <w:rPr>
          <w:rFonts w:ascii="Verdana" w:hAnsi="Verdana"/>
          <w:sz w:val="20"/>
          <w:szCs w:val="20"/>
        </w:rPr>
        <w:sectPr w:rsidR="00FD0938" w:rsidSect="00AC6FDC">
          <w:type w:val="continuous"/>
          <w:pgSz w:w="11906" w:h="16838"/>
          <w:pgMar w:top="1134" w:right="566" w:bottom="851" w:left="567" w:header="708" w:footer="708" w:gutter="0"/>
          <w:cols w:num="2" w:space="708"/>
          <w:docGrid w:linePitch="360"/>
        </w:sectPr>
      </w:pPr>
    </w:p>
    <w:p w:rsidR="00AC6FDC" w:rsidRDefault="00AC6FDC" w:rsidP="00AC6FDC">
      <w:pPr>
        <w:rPr>
          <w:sz w:val="18"/>
          <w:szCs w:val="18"/>
        </w:rPr>
      </w:pPr>
      <w:r w:rsidRPr="00AC6FDC">
        <w:rPr>
          <w:rFonts w:ascii="Verdana" w:hAnsi="Verdana"/>
          <w:b/>
          <w:sz w:val="18"/>
          <w:szCs w:val="18"/>
        </w:rPr>
        <w:t xml:space="preserve">Signature du Client suivie de la mention </w:t>
      </w:r>
      <w:r w:rsidRPr="00AC6FDC">
        <w:rPr>
          <w:rFonts w:ascii="Verdana" w:hAnsi="Verdana"/>
          <w:b/>
          <w:sz w:val="18"/>
          <w:szCs w:val="18"/>
        </w:rPr>
        <w:br/>
      </w:r>
      <w:r w:rsidRPr="00AC6FDC">
        <w:rPr>
          <w:rFonts w:ascii="Verdana" w:hAnsi="Verdana"/>
          <w:sz w:val="18"/>
          <w:szCs w:val="18"/>
        </w:rPr>
        <w:t>“Bon pour accord et exécution”</w:t>
      </w:r>
      <w:r w:rsidRPr="00AC6FDC"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t xml:space="preserve"> </w:t>
      </w:r>
      <w:r w:rsidRPr="00AC6FDC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  <w:r w:rsidRPr="00AC6FDC"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AC6FDC" w:rsidRPr="00FD0938" w:rsidRDefault="00AC6FDC" w:rsidP="00AC6FDC">
      <w:pPr>
        <w:rPr>
          <w:rFonts w:ascii="Verdana" w:hAnsi="Verdana"/>
          <w:sz w:val="18"/>
          <w:szCs w:val="18"/>
        </w:rPr>
        <w:sectPr w:rsidR="00AC6FDC" w:rsidRPr="00FD0938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 w:rsidRPr="00AC6FDC">
        <w:rPr>
          <w:rFonts w:ascii="Verdana" w:hAnsi="Verdana"/>
          <w:sz w:val="18"/>
          <w:szCs w:val="18"/>
        </w:rPr>
        <w:t xml:space="preserve">Signature de la </w:t>
      </w:r>
      <w:r w:rsidRPr="00AC6FDC">
        <w:rPr>
          <w:rFonts w:ascii="Verdana" w:eastAsia="Times New Roman" w:hAnsi="Verdana" w:cs="Times New Roman"/>
          <w:b/>
          <w:bCs/>
          <w:color w:val="E25046"/>
          <w:sz w:val="18"/>
          <w:szCs w:val="18"/>
          <w:lang w:eastAsia="fr-FR"/>
        </w:rPr>
        <w:t xml:space="preserve">SARL </w:t>
      </w:r>
      <w:proofErr w:type="spellStart"/>
      <w:r w:rsidRPr="00AC6FDC">
        <w:rPr>
          <w:rFonts w:ascii="Verdana" w:eastAsia="Times New Roman" w:hAnsi="Verdana" w:cs="Times New Roman"/>
          <w:b/>
          <w:bCs/>
          <w:color w:val="E25046"/>
          <w:sz w:val="18"/>
          <w:szCs w:val="18"/>
          <w:lang w:eastAsia="fr-FR"/>
        </w:rPr>
        <w:t>Allizéo</w:t>
      </w:r>
      <w:proofErr w:type="spellEnd"/>
      <w:r w:rsidRPr="00AC6FDC">
        <w:rPr>
          <w:rFonts w:ascii="Verdana" w:eastAsia="Times New Roman" w:hAnsi="Verdana" w:cs="Times New Roman"/>
          <w:b/>
          <w:bCs/>
          <w:color w:val="E25046"/>
          <w:sz w:val="18"/>
          <w:szCs w:val="18"/>
          <w:lang w:eastAsia="fr-FR"/>
        </w:rPr>
        <w:t xml:space="preserve"> Web</w:t>
      </w:r>
      <w:r w:rsidRPr="00AC6FDC">
        <w:rPr>
          <w:rFonts w:ascii="Verdana" w:hAnsi="Verdana"/>
          <w:sz w:val="18"/>
          <w:szCs w:val="18"/>
        </w:rPr>
        <w:br/>
        <w:t xml:space="preserve">Habiba </w:t>
      </w:r>
      <w:proofErr w:type="spellStart"/>
      <w:r w:rsidRPr="00AC6FDC">
        <w:rPr>
          <w:rFonts w:ascii="Verdana" w:hAnsi="Verdana"/>
          <w:sz w:val="18"/>
          <w:szCs w:val="18"/>
        </w:rPr>
        <w:t>Aouzal</w:t>
      </w:r>
      <w:proofErr w:type="spellEnd"/>
      <w:r w:rsidRPr="00AC6FDC"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 w:rsidRPr="00AC6FDC">
        <w:rPr>
          <w:rFonts w:ascii="Verdana" w:hAnsi="Verdana"/>
          <w:sz w:val="18"/>
          <w:szCs w:val="18"/>
        </w:rPr>
        <w:t>Date</w:t>
      </w:r>
      <w:r w:rsidR="00FD0938">
        <w:rPr>
          <w:rFonts w:ascii="Verdana" w:hAnsi="Verdana"/>
          <w:sz w:val="18"/>
          <w:szCs w:val="18"/>
        </w:rPr>
        <w:t> : ………………………………</w:t>
      </w:r>
    </w:p>
    <w:p w:rsidR="00AC6FDC" w:rsidRPr="001264FF" w:rsidRDefault="00AC6FDC" w:rsidP="00FD0938">
      <w:pPr>
        <w:rPr>
          <w:rFonts w:ascii="Verdana" w:hAnsi="Verdana"/>
          <w:sz w:val="20"/>
          <w:szCs w:val="20"/>
        </w:rPr>
      </w:pPr>
    </w:p>
    <w:sectPr w:rsidR="00AC6FDC" w:rsidRPr="001264FF" w:rsidSect="00AC6FDC">
      <w:type w:val="continuous"/>
      <w:pgSz w:w="11906" w:h="16838"/>
      <w:pgMar w:top="141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90CD9"/>
    <w:multiLevelType w:val="multilevel"/>
    <w:tmpl w:val="A308F4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4A"/>
    <w:rsid w:val="000920BF"/>
    <w:rsid w:val="0011504A"/>
    <w:rsid w:val="001264FF"/>
    <w:rsid w:val="0016464C"/>
    <w:rsid w:val="00380A36"/>
    <w:rsid w:val="003C1378"/>
    <w:rsid w:val="00401C66"/>
    <w:rsid w:val="0055231A"/>
    <w:rsid w:val="005E033A"/>
    <w:rsid w:val="00631543"/>
    <w:rsid w:val="007938B0"/>
    <w:rsid w:val="007C057D"/>
    <w:rsid w:val="008444DC"/>
    <w:rsid w:val="00954D25"/>
    <w:rsid w:val="00AC6FDC"/>
    <w:rsid w:val="00B453D3"/>
    <w:rsid w:val="00C206E3"/>
    <w:rsid w:val="00C65025"/>
    <w:rsid w:val="00CA7BAD"/>
    <w:rsid w:val="00D0059A"/>
    <w:rsid w:val="00D37284"/>
    <w:rsid w:val="00D95C9C"/>
    <w:rsid w:val="00F76ED4"/>
    <w:rsid w:val="00FD0938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DFB"/>
  <w15:docId w15:val="{9EC45F4F-45C2-413D-839C-BB4BE9A2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04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ccentuationlgr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Trameclaire-Accent3">
    <w:name w:val="Light Shading Accent 3"/>
    <w:basedOn w:val="TableauNormal"/>
    <w:uiPriority w:val="60"/>
    <w:rsid w:val="001150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1264F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2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Adjoint</cp:lastModifiedBy>
  <cp:revision>6</cp:revision>
  <cp:lastPrinted>2017-02-09T16:05:00Z</cp:lastPrinted>
  <dcterms:created xsi:type="dcterms:W3CDTF">2019-03-08T11:15:00Z</dcterms:created>
  <dcterms:modified xsi:type="dcterms:W3CDTF">2019-03-08T14:00:00Z</dcterms:modified>
</cp:coreProperties>
</file>