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0F" w:rsidRPr="00114B62" w:rsidRDefault="000D220F" w:rsidP="000D220F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3D6A1EF3" wp14:editId="2B321A3C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0D220F" w:rsidRPr="00114B62" w:rsidRDefault="000D220F" w:rsidP="000D220F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D220F" w:rsidRPr="003072FF" w:rsidRDefault="000D220F" w:rsidP="000D220F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 w:rsidR="00025630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8F6501" w:rsidRDefault="000D220F" w:rsidP="000D220F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A80AF6">
        <w:rPr>
          <w:b/>
          <w:color w:val="404040" w:themeColor="text1" w:themeTint="BF"/>
          <w:szCs w:val="20"/>
          <w:lang w:val="es-ES"/>
        </w:rPr>
        <w:tab/>
      </w:r>
      <w:r w:rsidR="008F6501">
        <w:rPr>
          <w:b/>
          <w:color w:val="404040" w:themeColor="text1" w:themeTint="BF"/>
          <w:szCs w:val="20"/>
        </w:rPr>
        <w:t xml:space="preserve">Outil </w:t>
      </w:r>
      <w:proofErr w:type="spellStart"/>
      <w:r w:rsidR="008F6501">
        <w:rPr>
          <w:b/>
          <w:color w:val="404040" w:themeColor="text1" w:themeTint="BF"/>
          <w:szCs w:val="20"/>
        </w:rPr>
        <w:t>Bati</w:t>
      </w:r>
      <w:proofErr w:type="spellEnd"/>
    </w:p>
    <w:p w:rsidR="000D220F" w:rsidRPr="00A80AF6" w:rsidRDefault="000D220F" w:rsidP="000D220F">
      <w:pPr>
        <w:tabs>
          <w:tab w:val="left" w:pos="4678"/>
        </w:tabs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ab/>
      </w:r>
      <w:r w:rsidR="008F6501">
        <w:rPr>
          <w:color w:val="404040" w:themeColor="text1" w:themeTint="BF"/>
          <w:szCs w:val="20"/>
        </w:rPr>
        <w:t xml:space="preserve">23 chemin de la </w:t>
      </w:r>
      <w:proofErr w:type="spellStart"/>
      <w:r w:rsidR="008F6501">
        <w:rPr>
          <w:color w:val="404040" w:themeColor="text1" w:themeTint="BF"/>
          <w:szCs w:val="20"/>
        </w:rPr>
        <w:t>Chaumetière</w:t>
      </w:r>
      <w:proofErr w:type="spellEnd"/>
      <w:r w:rsidR="008F6501">
        <w:rPr>
          <w:color w:val="404040" w:themeColor="text1" w:themeTint="BF"/>
          <w:szCs w:val="20"/>
        </w:rPr>
        <w:br/>
      </w:r>
      <w:r w:rsidR="008F6501">
        <w:rPr>
          <w:color w:val="404040" w:themeColor="text1" w:themeTint="BF"/>
          <w:szCs w:val="20"/>
        </w:rPr>
        <w:tab/>
      </w:r>
      <w:r w:rsidR="008F6501" w:rsidRPr="008F6501">
        <w:rPr>
          <w:color w:val="404040" w:themeColor="text1" w:themeTint="BF"/>
          <w:szCs w:val="20"/>
        </w:rPr>
        <w:t>38240</w:t>
      </w:r>
      <w:r w:rsidR="008F6501">
        <w:rPr>
          <w:color w:val="404040" w:themeColor="text1" w:themeTint="BF"/>
          <w:szCs w:val="20"/>
        </w:rPr>
        <w:t xml:space="preserve"> Meylan</w:t>
      </w:r>
      <w:r w:rsidRPr="00A80AF6">
        <w:rPr>
          <w:color w:val="404040" w:themeColor="text1" w:themeTint="BF"/>
          <w:szCs w:val="20"/>
        </w:rPr>
        <w:br/>
      </w:r>
    </w:p>
    <w:p w:rsidR="000D220F" w:rsidRPr="00A80AF6" w:rsidRDefault="000D220F" w:rsidP="000D220F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 xml:space="preserve">Date : 20 </w:t>
      </w:r>
      <w:r w:rsidR="008F6501">
        <w:rPr>
          <w:color w:val="404040" w:themeColor="text1" w:themeTint="BF"/>
          <w:szCs w:val="20"/>
        </w:rPr>
        <w:t>mai 2020</w:t>
      </w:r>
    </w:p>
    <w:p w:rsidR="000D220F" w:rsidRPr="00A80AF6" w:rsidRDefault="000D220F" w:rsidP="0079796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>Réf. devis : AL20</w:t>
      </w:r>
      <w:r w:rsidR="008F6501">
        <w:rPr>
          <w:color w:val="404040" w:themeColor="text1" w:themeTint="BF"/>
          <w:szCs w:val="20"/>
        </w:rPr>
        <w:t>20-159</w:t>
      </w:r>
    </w:p>
    <w:p w:rsidR="00DE3A13" w:rsidRPr="00067037" w:rsidRDefault="00797964" w:rsidP="00BF5AF3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Audit d</w:t>
      </w:r>
      <w:r w:rsidR="00DE3A1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es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</w:t>
      </w:r>
      <w:r w:rsidR="00DE3A1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</w:t>
      </w:r>
      <w:r w:rsidR="000D220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 : </w:t>
      </w:r>
      <w:r w:rsidR="00BF5AF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="008F6501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https://www.outilbati.com</w:t>
      </w:r>
      <w:r w:rsidR="00C24648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</w:t>
      </w:r>
      <w:r w:rsidR="00B80EA5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(75</w:t>
      </w:r>
      <w:bookmarkStart w:id="0" w:name="_GoBack"/>
      <w:bookmarkEnd w:id="0"/>
      <w:r w:rsidR="00DE3A1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pages) et</w:t>
      </w:r>
      <w:r w:rsidR="00C24648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</w:t>
      </w:r>
      <w:r w:rsid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br/>
      </w:r>
      <w:r w:rsidR="00BF5AF3" w:rsidRP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https://urgence-depannage-38.fr/</w:t>
      </w:r>
      <w:r w:rsid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(43 pages)</w:t>
      </w:r>
    </w:p>
    <w:tbl>
      <w:tblPr>
        <w:tblStyle w:val="Grilledutableau"/>
        <w:tblW w:w="107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081C62" w:rsidRPr="00114B62" w:rsidTr="00797964">
        <w:tc>
          <w:tcPr>
            <w:tcW w:w="9067" w:type="dxa"/>
          </w:tcPr>
          <w:p w:rsidR="00081C62" w:rsidRPr="00114B62" w:rsidRDefault="00081C62" w:rsidP="00045EA7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722B00">
              <w:rPr>
                <w:rFonts w:ascii="Ubuntu" w:hAnsi="Ubuntu"/>
                <w:color w:val="E25046"/>
                <w:sz w:val="24"/>
                <w:szCs w:val="24"/>
              </w:rPr>
              <w:t>s </w:t>
            </w:r>
          </w:p>
        </w:tc>
        <w:tc>
          <w:tcPr>
            <w:tcW w:w="1727" w:type="dxa"/>
          </w:tcPr>
          <w:p w:rsidR="00081C62" w:rsidRPr="00114B62" w:rsidRDefault="00081C62" w:rsidP="00045EA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81C62" w:rsidRPr="00114B62" w:rsidTr="00797964">
        <w:trPr>
          <w:trHeight w:val="951"/>
        </w:trPr>
        <w:tc>
          <w:tcPr>
            <w:tcW w:w="9067" w:type="dxa"/>
          </w:tcPr>
          <w:p w:rsidR="00990637" w:rsidRPr="008A3140" w:rsidRDefault="00B06ADE" w:rsidP="0034393D">
            <w:pPr>
              <w:tabs>
                <w:tab w:val="left" w:pos="567"/>
                <w:tab w:val="left" w:pos="9214"/>
              </w:tabs>
              <w:spacing w:line="240" w:lineRule="auto"/>
              <w:rPr>
                <w:rFonts w:eastAsia="Times New Roman"/>
                <w:bCs/>
                <w:color w:val="595959" w:themeColor="text1" w:themeTint="A6"/>
                <w:lang w:eastAsia="fr-FR"/>
              </w:rPr>
            </w:pP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L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2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analyses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ci-dessous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vont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permettre d’identifier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les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aspects bloquants ou entravant, les points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forts du site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et de définir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les actions à mener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pour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améliorer son positionnement. </w:t>
            </w:r>
          </w:p>
          <w:p w:rsidR="00081C62" w:rsidRPr="00133B63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technique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on-site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du site)</w:t>
            </w:r>
          </w:p>
          <w:p w:rsidR="00D5459C" w:rsidRPr="00A80AF6" w:rsidRDefault="00081C62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Accessibilité du site </w:t>
            </w:r>
          </w:p>
          <w:p w:rsidR="00BF2EB6" w:rsidRPr="00A80AF6" w:rsidRDefault="00BF2EB6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Vitesse de chargement 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Compatibilité mobile</w:t>
            </w:r>
          </w:p>
          <w:p w:rsidR="00043055" w:rsidRPr="00A80AF6" w:rsidRDefault="00043055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Indexation des pages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xploration du site (e</w:t>
            </w: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rreurs de crawl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redirections</w:t>
            </w:r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sitemap</w:t>
            </w:r>
            <w:proofErr w:type="spellEnd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robots.txt</w:t>
            </w:r>
            <w:r w:rsidR="00045EA7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…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)</w:t>
            </w:r>
          </w:p>
          <w:p w:rsidR="00990637" w:rsidRPr="00A80AF6" w:rsidRDefault="00DE3A13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aillage interne</w:t>
            </w:r>
          </w:p>
          <w:p w:rsidR="00722B00" w:rsidRPr="00A80AF6" w:rsidRDefault="00722B00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Ecriture des </w:t>
            </w:r>
            <w:proofErr w:type="spellStart"/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urls</w:t>
            </w:r>
            <w:proofErr w:type="spellEnd"/>
          </w:p>
          <w:p w:rsidR="00BF2EB6" w:rsidRPr="00A80AF6" w:rsidRDefault="00BF2EB6" w:rsidP="007979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20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Performance en termes de trafic et de positionnement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off-site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externes au site)</w:t>
            </w:r>
          </w:p>
          <w:p w:rsidR="00043055" w:rsidRPr="00DE3A13" w:rsidRDefault="00D5459C" w:rsidP="001B795F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r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B</w:t>
            </w:r>
            <w:r w:rsidR="00BF2EB6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acklinks</w:t>
            </w:r>
            <w:proofErr w:type="spellEnd"/>
            <w:r w:rsidR="00BF2EB6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="00DE3A13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et </w:t>
            </w:r>
            <w:r w:rsid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</w:t>
            </w:r>
            <w:r w:rsidR="00990637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ncres</w:t>
            </w:r>
          </w:p>
          <w:p w:rsidR="00990637" w:rsidRPr="00A80AF6" w:rsidRDefault="00990637" w:rsidP="007979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20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Provenance des internautes</w:t>
            </w:r>
          </w:p>
          <w:p w:rsidR="00081C62" w:rsidRPr="00D6018C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de contenu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Balisage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Architecture du site </w:t>
            </w:r>
            <w:r w:rsidR="00D5459C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et ergonomie</w:t>
            </w:r>
          </w:p>
          <w:p w:rsidR="00081C62" w:rsidRPr="00A80AF6" w:rsidRDefault="00043055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Profondeur, qualité et optimisation des contenus</w:t>
            </w:r>
          </w:p>
          <w:p w:rsidR="00043055" w:rsidRPr="00656E2B" w:rsidRDefault="00043055" w:rsidP="0006703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0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Duplication de contenu</w:t>
            </w:r>
          </w:p>
        </w:tc>
        <w:tc>
          <w:tcPr>
            <w:tcW w:w="1727" w:type="dxa"/>
          </w:tcPr>
          <w:p w:rsidR="00081C62" w:rsidRPr="00A80AF6" w:rsidRDefault="00081C62" w:rsidP="0034393D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="00DE3A13">
              <w:rPr>
                <w:b/>
                <w:color w:val="404040" w:themeColor="text1" w:themeTint="BF"/>
              </w:rPr>
              <w:t>1 0</w:t>
            </w:r>
            <w:r w:rsidRPr="00A80AF6">
              <w:rPr>
                <w:b/>
                <w:color w:val="404040" w:themeColor="text1" w:themeTint="BF"/>
              </w:rPr>
              <w:t>00.00 €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H.T. :</w:t>
            </w:r>
          </w:p>
        </w:tc>
        <w:tc>
          <w:tcPr>
            <w:tcW w:w="1727" w:type="dxa"/>
          </w:tcPr>
          <w:p w:rsidR="0034393D" w:rsidRPr="00A80AF6" w:rsidRDefault="00DE3A13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 xml:space="preserve">1 </w:t>
            </w:r>
            <w:r w:rsidR="0034393D" w:rsidRPr="00A80AF6">
              <w:rPr>
                <w:b/>
                <w:color w:val="404040" w:themeColor="text1" w:themeTint="BF"/>
              </w:rPr>
              <w:t>0</w:t>
            </w:r>
            <w:r>
              <w:rPr>
                <w:b/>
                <w:color w:val="404040" w:themeColor="text1" w:themeTint="BF"/>
              </w:rPr>
              <w:t>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TVA 20% :</w:t>
            </w:r>
          </w:p>
        </w:tc>
        <w:tc>
          <w:tcPr>
            <w:tcW w:w="1727" w:type="dxa"/>
          </w:tcPr>
          <w:p w:rsidR="0034393D" w:rsidRPr="00A80AF6" w:rsidRDefault="00DE3A13" w:rsidP="00DE3A13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T.T.C. :</w:t>
            </w:r>
          </w:p>
        </w:tc>
        <w:tc>
          <w:tcPr>
            <w:tcW w:w="1727" w:type="dxa"/>
          </w:tcPr>
          <w:p w:rsidR="0034393D" w:rsidRPr="00A80AF6" w:rsidRDefault="00DE3A13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1 20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</w:tbl>
    <w:p w:rsidR="0034393D" w:rsidRPr="00067037" w:rsidRDefault="0034393D" w:rsidP="00067037">
      <w:pPr>
        <w:tabs>
          <w:tab w:val="right" w:pos="1593"/>
          <w:tab w:val="right" w:pos="10632"/>
        </w:tabs>
        <w:spacing w:after="0"/>
        <w:rPr>
          <w:rFonts w:ascii="Ubuntu" w:hAnsi="Ubuntu"/>
          <w:color w:val="E25046"/>
          <w:sz w:val="24"/>
          <w:szCs w:val="24"/>
        </w:rPr>
      </w:pPr>
    </w:p>
    <w:p w:rsidR="0034393D" w:rsidRPr="00067037" w:rsidRDefault="00067037" w:rsidP="00067037">
      <w:pPr>
        <w:tabs>
          <w:tab w:val="right" w:pos="1593"/>
          <w:tab w:val="right" w:pos="10632"/>
        </w:tabs>
        <w:spacing w:after="120"/>
        <w:rPr>
          <w:rFonts w:ascii="Ubuntu" w:hAnsi="Ubuntu"/>
          <w:color w:val="E25046"/>
          <w:sz w:val="32"/>
          <w:szCs w:val="32"/>
        </w:rPr>
      </w:pPr>
      <w:r w:rsidRPr="00067037">
        <w:rPr>
          <w:rFonts w:ascii="Ubuntu" w:hAnsi="Ubuntu"/>
          <w:color w:val="E25046"/>
          <w:sz w:val="32"/>
          <w:szCs w:val="32"/>
        </w:rPr>
        <w:lastRenderedPageBreak/>
        <w:t>En option</w:t>
      </w:r>
    </w:p>
    <w:tbl>
      <w:tblPr>
        <w:tblStyle w:val="Grilledutableau"/>
        <w:tblW w:w="107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4393D" w:rsidRPr="00114B62" w:rsidTr="00045EA7">
        <w:tc>
          <w:tcPr>
            <w:tcW w:w="9067" w:type="dxa"/>
          </w:tcPr>
          <w:p w:rsidR="0034393D" w:rsidRPr="00114B62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 </w:t>
            </w:r>
          </w:p>
        </w:tc>
        <w:tc>
          <w:tcPr>
            <w:tcW w:w="1727" w:type="dxa"/>
          </w:tcPr>
          <w:p w:rsidR="0034393D" w:rsidRPr="00114B62" w:rsidRDefault="0034393D" w:rsidP="00045EA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Default="0034393D" w:rsidP="00045EA7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043055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Etude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synthétique </w:t>
            </w:r>
            <w:r w:rsidRPr="00043055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de la concurrence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(</w:t>
            </w:r>
            <w:r w:rsidRPr="008A3140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stratégies on-site et off-site)</w:t>
            </w:r>
          </w:p>
          <w:p w:rsidR="0034393D" w:rsidRDefault="0034393D" w:rsidP="00045EA7">
            <w:pPr>
              <w:tabs>
                <w:tab w:val="left" w:pos="567"/>
                <w:tab w:val="left" w:pos="9214"/>
              </w:tabs>
              <w:rPr>
                <w:rFonts w:eastAsia="Times New Roman"/>
                <w:bCs/>
                <w:color w:val="595959" w:themeColor="text1" w:themeTint="A6"/>
                <w:lang w:eastAsia="fr-FR"/>
              </w:rPr>
            </w:pPr>
            <w:r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Cette analyse va nous permettre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de 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>comparer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>votre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positionnement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sur des mots clés communs et de trouver de nouvelles opportunités. </w:t>
            </w:r>
          </w:p>
          <w:p w:rsidR="0034393D" w:rsidRPr="00656E2B" w:rsidRDefault="0034393D" w:rsidP="00045EA7">
            <w:pPr>
              <w:tabs>
                <w:tab w:val="left" w:pos="567"/>
                <w:tab w:val="left" w:pos="9214"/>
              </w:tabs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Cette analyse porte sur 3 de vos concurrents. Les sites web doivent avoir un volume de données similaire au v</w:t>
            </w:r>
            <w:r w:rsidR="00A80AF6">
              <w:rPr>
                <w:rFonts w:eastAsia="Times New Roman"/>
                <w:bCs/>
                <w:color w:val="595959" w:themeColor="text1" w:themeTint="A6"/>
                <w:lang w:eastAsia="fr-FR"/>
              </w:rPr>
              <w:t>o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tre. Il restera à déterminer les 3 sites à analyser.</w:t>
            </w:r>
          </w:p>
        </w:tc>
        <w:tc>
          <w:tcPr>
            <w:tcW w:w="1727" w:type="dxa"/>
          </w:tcPr>
          <w:p w:rsidR="0034393D" w:rsidRPr="00A80AF6" w:rsidRDefault="0034393D" w:rsidP="00B06ADE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600.00 €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Pr="00A80AF6">
              <w:rPr>
                <w:b/>
                <w:color w:val="404040" w:themeColor="text1" w:themeTint="BF"/>
              </w:rPr>
              <w:tab/>
              <w:t>Montant H.T.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600.00 €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TVA 20% :</w:t>
            </w:r>
          </w:p>
        </w:tc>
        <w:tc>
          <w:tcPr>
            <w:tcW w:w="1727" w:type="dxa"/>
          </w:tcPr>
          <w:p w:rsidR="0034393D" w:rsidRPr="00A80AF6" w:rsidRDefault="0034393D" w:rsidP="0034393D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120.00 €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Pr="00A80AF6">
              <w:rPr>
                <w:b/>
                <w:color w:val="404040" w:themeColor="text1" w:themeTint="BF"/>
              </w:rPr>
              <w:tab/>
              <w:t>Montant T.T.C.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720.00 €</w:t>
            </w:r>
          </w:p>
        </w:tc>
      </w:tr>
    </w:tbl>
    <w:p w:rsidR="00722B00" w:rsidRDefault="00722B00" w:rsidP="00B06ADE">
      <w:pPr>
        <w:spacing w:before="200"/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DF4A19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Pr="00316D44">
        <w:rPr>
          <w:rFonts w:eastAsia="Times New Roman"/>
          <w:bCs/>
          <w:szCs w:val="20"/>
          <w:lang w:eastAsia="fr-FR"/>
        </w:rPr>
        <w:t>à</w:t>
      </w:r>
      <w:r w:rsidRPr="00316D44">
        <w:rPr>
          <w:szCs w:val="20"/>
        </w:rPr>
        <w:t xml:space="preserve"> réception de la facture</w:t>
      </w:r>
    </w:p>
    <w:p w:rsidR="00067037" w:rsidRPr="004F337E" w:rsidRDefault="00067037" w:rsidP="00B06ADE">
      <w:pPr>
        <w:spacing w:before="200"/>
        <w:rPr>
          <w:szCs w:val="20"/>
        </w:rPr>
      </w:pPr>
    </w:p>
    <w:p w:rsidR="00722B00" w:rsidRDefault="00722B00" w:rsidP="00722B00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Devis accepté pour :</w:t>
      </w:r>
    </w:p>
    <w:p w:rsidR="00722B00" w:rsidRDefault="00722B00" w:rsidP="00722B00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Pr="001C0301">
        <w:rPr>
          <w:rFonts w:ascii="Ubuntu" w:eastAsia="Times New Roman" w:hAnsi="Ubuntu"/>
          <w:bCs/>
          <w:noProof/>
          <w:color w:val="2C3E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0A491" wp14:editId="37F62EA9">
                <wp:simplePos x="0" y="0"/>
                <wp:positionH relativeFrom="column">
                  <wp:posOffset>535305</wp:posOffset>
                </wp:positionH>
                <wp:positionV relativeFrom="paragraph">
                  <wp:posOffset>1905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C27C" id="Rectangle 5" o:spid="_x0000_s1026" style="position:absolute;margin-left:42.15pt;margin-top: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" filled="f" strokecolor="#404040 [2429]" strokeweight="1pt"/>
            </w:pict>
          </mc:Fallback>
        </mc:AlternateContent>
      </w:r>
      <w:r w:rsidR="001C0301" w:rsidRPr="001C030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Audit technique et de contenu</w:t>
      </w:r>
    </w:p>
    <w:p w:rsidR="00722B00" w:rsidRDefault="00722B00" w:rsidP="001C0301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1C0301" w:rsidRPr="0004305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Etude </w:t>
      </w:r>
      <w:r w:rsidR="001C030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synthétique </w:t>
      </w:r>
      <w:r w:rsidR="001C0301" w:rsidRPr="0004305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de la concurrence </w:t>
      </w: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3CA07" wp14:editId="6AEA5DCF">
                <wp:simplePos x="0" y="0"/>
                <wp:positionH relativeFrom="column">
                  <wp:posOffset>535305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D535" id="Rectangle 6" o:spid="_x0000_s1026" style="position:absolute;margin-left:42.15pt;margin-top:0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" filled="f" strokecolor="#404040 [2429]" strokeweight="1pt"/>
            </w:pict>
          </mc:Fallback>
        </mc:AlternateContent>
      </w:r>
      <w:r w:rsidR="00E0327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(limité à 3 concurrents similaires)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1 </w:t>
      </w:r>
      <w:r w:rsidR="00797964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2 -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3 -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1C0301" w:rsidRPr="00114B62" w:rsidRDefault="001C0301" w:rsidP="001C0301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1C0301" w:rsidRPr="00114B62" w:rsidTr="00045EA7">
        <w:tc>
          <w:tcPr>
            <w:tcW w:w="5456" w:type="dxa"/>
          </w:tcPr>
          <w:p w:rsidR="001C0301" w:rsidRPr="00A80AF6" w:rsidRDefault="001C0301" w:rsidP="00E03273">
            <w:pPr>
              <w:spacing w:after="120"/>
              <w:rPr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A80AF6">
              <w:rPr>
                <w:b/>
                <w:color w:val="404040" w:themeColor="text1" w:themeTint="BF"/>
              </w:rPr>
              <w:br/>
            </w:r>
            <w:r w:rsidRPr="00A80AF6">
              <w:rPr>
                <w:color w:val="404040" w:themeColor="text1" w:themeTint="BF"/>
              </w:rPr>
              <w:t>“Bon pour accord et exécution”</w:t>
            </w:r>
            <w:r w:rsidRPr="00A80AF6">
              <w:rPr>
                <w:color w:val="404040" w:themeColor="text1" w:themeTint="BF"/>
              </w:rPr>
              <w:br/>
              <w:t>Nom, prénom et qualité du signataire :</w:t>
            </w:r>
            <w:r w:rsidRPr="00A80AF6">
              <w:rPr>
                <w:color w:val="404040" w:themeColor="text1" w:themeTint="BF"/>
              </w:rPr>
              <w:br/>
              <w:t xml:space="preserve"> ………………………………………………………………………………</w:t>
            </w:r>
            <w:r w:rsidRPr="00A80AF6">
              <w:rPr>
                <w:color w:val="404040" w:themeColor="text1" w:themeTint="BF"/>
              </w:rPr>
              <w:br/>
              <w:t>Date : ……………………………………………………………………</w:t>
            </w:r>
          </w:p>
          <w:p w:rsidR="001C0301" w:rsidRPr="00A80AF6" w:rsidRDefault="001C0301" w:rsidP="00E03273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1C0301" w:rsidRPr="00114B62" w:rsidRDefault="001C0301" w:rsidP="00E03273">
            <w:pPr>
              <w:spacing w:after="120"/>
            </w:pPr>
            <w:r w:rsidRPr="00A80AF6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A80AF6">
              <w:rPr>
                <w:color w:val="404040" w:themeColor="text1" w:themeTint="BF"/>
              </w:rPr>
              <w:t xml:space="preserve">Habiba </w:t>
            </w:r>
            <w:proofErr w:type="spellStart"/>
            <w:r w:rsidRPr="00A80AF6">
              <w:rPr>
                <w:color w:val="404040" w:themeColor="text1" w:themeTint="BF"/>
              </w:rPr>
              <w:t>Aouzal</w:t>
            </w:r>
            <w:proofErr w:type="spellEnd"/>
            <w:r w:rsidRPr="00A80AF6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A80AF6">
              <w:rPr>
                <w:color w:val="404040" w:themeColor="text1" w:themeTint="BF"/>
              </w:rPr>
              <w:t>Date : ……………………………………………………………………</w:t>
            </w:r>
          </w:p>
          <w:p w:rsidR="001C0301" w:rsidRPr="00114B62" w:rsidRDefault="001C0301" w:rsidP="00E03273">
            <w:pPr>
              <w:spacing w:after="120"/>
              <w:rPr>
                <w:b/>
              </w:rPr>
            </w:pPr>
          </w:p>
        </w:tc>
      </w:tr>
    </w:tbl>
    <w:p w:rsidR="00E03273" w:rsidRDefault="00E03273" w:rsidP="00C24648"/>
    <w:p w:rsidR="005B30F8" w:rsidRDefault="005B30F8"/>
    <w:sectPr w:rsidR="005B30F8" w:rsidSect="00045EA7">
      <w:footerReference w:type="default" r:id="rId9"/>
      <w:pgSz w:w="11906" w:h="16838"/>
      <w:pgMar w:top="851" w:right="566" w:bottom="709" w:left="567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30" w:rsidRDefault="00025630" w:rsidP="00D5459C">
      <w:pPr>
        <w:spacing w:after="0" w:line="240" w:lineRule="auto"/>
      </w:pPr>
      <w:r>
        <w:separator/>
      </w:r>
    </w:p>
  </w:endnote>
  <w:endnote w:type="continuationSeparator" w:id="0">
    <w:p w:rsidR="00025630" w:rsidRDefault="00025630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045EA7" w:rsidRPr="00E50326" w:rsidTr="00045EA7">
      <w:tc>
        <w:tcPr>
          <w:tcW w:w="4164" w:type="pct"/>
          <w:tcBorders>
            <w:bottom w:val="nil"/>
          </w:tcBorders>
          <w:shd w:val="clear" w:color="auto" w:fill="auto"/>
        </w:tcPr>
        <w:p w:rsidR="00045EA7" w:rsidRPr="00553AE5" w:rsidRDefault="00045EA7" w:rsidP="00A84321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valable </w:t>
          </w:r>
          <w:r w:rsidR="00A84321">
            <w:rPr>
              <w:color w:val="A6A6A6" w:themeColor="background1" w:themeShade="A6"/>
              <w:szCs w:val="20"/>
            </w:rPr>
            <w:t>trois</w:t>
          </w:r>
          <w:r w:rsidRPr="00553AE5">
            <w:rPr>
              <w:color w:val="A6A6A6" w:themeColor="background1" w:themeShade="A6"/>
              <w:szCs w:val="20"/>
            </w:rPr>
            <w:t xml:space="preserve">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072074935"/>
            <w:docPartObj>
              <w:docPartGallery w:val="Page Numbers (Top of Page)"/>
              <w:docPartUnique/>
            </w:docPartObj>
          </w:sdtPr>
          <w:sdtEndPr/>
          <w:sdtContent>
            <w:p w:rsidR="00045EA7" w:rsidRPr="00E50326" w:rsidRDefault="00045EA7" w:rsidP="00045EA7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CE788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CE788E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045EA7" w:rsidRPr="00553AE5" w:rsidRDefault="00045EA7" w:rsidP="00045E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30" w:rsidRDefault="00025630" w:rsidP="00D5459C">
      <w:pPr>
        <w:spacing w:after="0" w:line="240" w:lineRule="auto"/>
      </w:pPr>
      <w:r>
        <w:separator/>
      </w:r>
    </w:p>
  </w:footnote>
  <w:footnote w:type="continuationSeparator" w:id="0">
    <w:p w:rsidR="00025630" w:rsidRDefault="00025630" w:rsidP="00D5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EB0"/>
    <w:multiLevelType w:val="hybridMultilevel"/>
    <w:tmpl w:val="936AB274"/>
    <w:lvl w:ilvl="0" w:tplc="040C000F">
      <w:start w:val="1"/>
      <w:numFmt w:val="decimal"/>
      <w:lvlText w:val="%1."/>
      <w:lvlJc w:val="left"/>
      <w:pPr>
        <w:ind w:left="1860" w:hanging="360"/>
      </w:p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656C3D44"/>
    <w:multiLevelType w:val="hybridMultilevel"/>
    <w:tmpl w:val="773EFD6A"/>
    <w:lvl w:ilvl="0" w:tplc="75C6BAB8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0F"/>
    <w:rsid w:val="00025630"/>
    <w:rsid w:val="00043055"/>
    <w:rsid w:val="00045EA7"/>
    <w:rsid w:val="00067037"/>
    <w:rsid w:val="00081C62"/>
    <w:rsid w:val="000D220F"/>
    <w:rsid w:val="00151240"/>
    <w:rsid w:val="001C0301"/>
    <w:rsid w:val="0034393D"/>
    <w:rsid w:val="00441AF6"/>
    <w:rsid w:val="005A6331"/>
    <w:rsid w:val="005B30F8"/>
    <w:rsid w:val="00656E2B"/>
    <w:rsid w:val="006E1A41"/>
    <w:rsid w:val="007144E4"/>
    <w:rsid w:val="00722B00"/>
    <w:rsid w:val="00725E54"/>
    <w:rsid w:val="00797964"/>
    <w:rsid w:val="008A3140"/>
    <w:rsid w:val="008F6501"/>
    <w:rsid w:val="009712E8"/>
    <w:rsid w:val="00990637"/>
    <w:rsid w:val="00A43113"/>
    <w:rsid w:val="00A80AF6"/>
    <w:rsid w:val="00A84321"/>
    <w:rsid w:val="00B06ADE"/>
    <w:rsid w:val="00B64719"/>
    <w:rsid w:val="00B80EA5"/>
    <w:rsid w:val="00BF2EB6"/>
    <w:rsid w:val="00BF5AF3"/>
    <w:rsid w:val="00C24648"/>
    <w:rsid w:val="00CD0121"/>
    <w:rsid w:val="00CE788E"/>
    <w:rsid w:val="00D5459C"/>
    <w:rsid w:val="00DE3A13"/>
    <w:rsid w:val="00E03273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024C-AB5C-42D5-A135-B47F86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0F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2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20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20F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0D220F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22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AD2A-7F25-499D-AC76-F371B16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2020-05-20T08:45:00Z</cp:lastPrinted>
  <dcterms:created xsi:type="dcterms:W3CDTF">2020-05-20T08:47:00Z</dcterms:created>
  <dcterms:modified xsi:type="dcterms:W3CDTF">2020-05-20T08:47:00Z</dcterms:modified>
</cp:coreProperties>
</file>