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44" w:rsidRDefault="00D62E44" w:rsidP="00D62E44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D62E44" w:rsidRDefault="00D62E44" w:rsidP="00D62E44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D62E44" w:rsidRPr="00356C9E" w:rsidRDefault="00D62E44" w:rsidP="00D62E44">
      <w:pPr>
        <w:rPr>
          <w:rFonts w:ascii="Verdana" w:hAnsi="Verdana"/>
          <w:sz w:val="20"/>
          <w:szCs w:val="20"/>
        </w:rPr>
      </w:pPr>
    </w:p>
    <w:p w:rsidR="00D62E44" w:rsidRDefault="00D62E44" w:rsidP="00D62E44">
      <w:pPr>
        <w:rPr>
          <w:rFonts w:ascii="Verdana" w:hAnsi="Verdana"/>
          <w:sz w:val="20"/>
          <w:szCs w:val="20"/>
        </w:rPr>
      </w:pPr>
    </w:p>
    <w:p w:rsidR="00D62E44" w:rsidRDefault="00D62E44" w:rsidP="00D62E44">
      <w:pPr>
        <w:rPr>
          <w:rFonts w:ascii="Verdana" w:hAnsi="Verdana"/>
          <w:sz w:val="20"/>
          <w:szCs w:val="20"/>
        </w:rPr>
      </w:pPr>
    </w:p>
    <w:p w:rsidR="00D62E44" w:rsidRPr="00356C9E" w:rsidRDefault="00D62E44" w:rsidP="00D62E44">
      <w:pPr>
        <w:rPr>
          <w:rFonts w:ascii="Verdana" w:hAnsi="Verdana"/>
          <w:sz w:val="20"/>
          <w:szCs w:val="20"/>
        </w:rPr>
      </w:pPr>
    </w:p>
    <w:p w:rsidR="00D62E44" w:rsidRPr="00FF1DAA" w:rsidRDefault="00D62E44" w:rsidP="00D62E44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D62E44" w:rsidRPr="00FF1DAA" w:rsidRDefault="00D62E44" w:rsidP="00D62E44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www.bbi-kermesse.com</w:t>
      </w:r>
    </w:p>
    <w:p w:rsidR="00C538FF" w:rsidRDefault="00C538FF" w:rsidP="00D62E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D62E44" w:rsidRDefault="00D62E44" w:rsidP="00C538FF">
      <w:pPr>
        <w:pStyle w:val="Paragraphedeliste"/>
        <w:spacing w:line="480" w:lineRule="auto"/>
        <w:ind w:left="2988"/>
        <w:rPr>
          <w:rFonts w:ascii="Ubuntu" w:hAnsi="Ubuntu"/>
          <w:color w:val="E25046"/>
          <w:sz w:val="28"/>
          <w:szCs w:val="28"/>
          <w:lang w:val="fr-FR"/>
        </w:rPr>
      </w:pPr>
    </w:p>
    <w:p w:rsidR="00C538FF" w:rsidRDefault="00C538FF" w:rsidP="00C538FF">
      <w:pPr>
        <w:pStyle w:val="Paragraphedeliste"/>
        <w:spacing w:line="480" w:lineRule="auto"/>
        <w:ind w:left="2988"/>
        <w:rPr>
          <w:rFonts w:ascii="Ubuntu" w:hAnsi="Ubuntu"/>
          <w:color w:val="E25046"/>
          <w:sz w:val="28"/>
          <w:szCs w:val="28"/>
          <w:lang w:val="fr-FR"/>
        </w:rPr>
      </w:pPr>
    </w:p>
    <w:p w:rsidR="00C538FF" w:rsidRPr="00AC11C7" w:rsidRDefault="00C538FF" w:rsidP="00C538FF">
      <w:pPr>
        <w:pStyle w:val="Paragraphedeliste"/>
        <w:spacing w:line="480" w:lineRule="auto"/>
        <w:ind w:left="2988"/>
        <w:rPr>
          <w:rFonts w:ascii="Ubuntu" w:hAnsi="Ubuntu"/>
          <w:color w:val="E25046"/>
          <w:sz w:val="28"/>
          <w:szCs w:val="28"/>
          <w:lang w:val="fr-FR"/>
        </w:rPr>
      </w:pPr>
    </w:p>
    <w:p w:rsidR="00D62E44" w:rsidRDefault="00D62E44" w:rsidP="00D62E44">
      <w:pPr>
        <w:jc w:val="right"/>
        <w:rPr>
          <w:rFonts w:ascii="Verdana" w:hAnsi="Verdana"/>
          <w:sz w:val="20"/>
          <w:szCs w:val="20"/>
        </w:rPr>
      </w:pPr>
    </w:p>
    <w:p w:rsidR="00D62E44" w:rsidRDefault="00D62E44" w:rsidP="00D62E44">
      <w:pPr>
        <w:jc w:val="right"/>
        <w:rPr>
          <w:rFonts w:ascii="Verdana" w:hAnsi="Verdana"/>
          <w:sz w:val="20"/>
          <w:szCs w:val="20"/>
        </w:rPr>
      </w:pPr>
    </w:p>
    <w:p w:rsidR="00D62E44" w:rsidRPr="00646CAE" w:rsidRDefault="00D62E44" w:rsidP="00D62E4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C538FF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="00C538FF">
        <w:rPr>
          <w:rFonts w:ascii="Verdana" w:hAnsi="Verdana"/>
          <w:sz w:val="20"/>
          <w:szCs w:val="20"/>
        </w:rPr>
        <w:t>septembre</w:t>
      </w:r>
      <w:r w:rsidRPr="00646CAE">
        <w:rPr>
          <w:rFonts w:ascii="Verdana" w:hAnsi="Verdana"/>
          <w:sz w:val="20"/>
          <w:szCs w:val="20"/>
        </w:rPr>
        <w:t xml:space="preserve"> 2016</w:t>
      </w:r>
      <w:r w:rsidRPr="00646CAE">
        <w:rPr>
          <w:rFonts w:ascii="Verdana" w:hAnsi="Verdana"/>
          <w:sz w:val="20"/>
          <w:szCs w:val="20"/>
        </w:rPr>
        <w:br/>
      </w:r>
      <w:r w:rsidRPr="00646CAE">
        <w:rPr>
          <w:rFonts w:ascii="Verdana" w:hAnsi="Verdana"/>
          <w:sz w:val="20"/>
          <w:szCs w:val="20"/>
        </w:rPr>
        <w:br w:type="page"/>
      </w:r>
    </w:p>
    <w:p w:rsidR="00D62E44" w:rsidRPr="00CC75BB" w:rsidRDefault="00D62E44" w:rsidP="00D62E44">
      <w:pPr>
        <w:pStyle w:val="Titre1"/>
        <w:spacing w:line="480" w:lineRule="auto"/>
        <w:jc w:val="center"/>
        <w:rPr>
          <w:b/>
          <w:sz w:val="48"/>
          <w:szCs w:val="48"/>
        </w:rPr>
      </w:pPr>
      <w:r w:rsidRPr="00CC75BB">
        <w:rPr>
          <w:sz w:val="48"/>
          <w:szCs w:val="48"/>
        </w:rPr>
        <w:lastRenderedPageBreak/>
        <w:t>Analyse du site :</w:t>
      </w:r>
    </w:p>
    <w:p w:rsidR="00D62E44" w:rsidRPr="001923DC" w:rsidRDefault="00D62E44" w:rsidP="00D62E44">
      <w:pPr>
        <w:pStyle w:val="Titre1"/>
        <w:spacing w:before="240" w:line="276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Structure </w:t>
      </w:r>
      <w:r w:rsidRPr="001923DC">
        <w:rPr>
          <w:sz w:val="36"/>
          <w:szCs w:val="36"/>
        </w:rPr>
        <w:t>du site :</w:t>
      </w:r>
    </w:p>
    <w:p w:rsidR="00D62E44" w:rsidRPr="00CC75BB" w:rsidRDefault="00D62E44" w:rsidP="00D62E44"/>
    <w:p w:rsidR="00D62E44" w:rsidRPr="001923DC" w:rsidRDefault="00D62E44" w:rsidP="00D62E44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D62E44" w:rsidRPr="003D74A7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p w:rsidR="00F71080" w:rsidRDefault="00F71080" w:rsidP="00F71080">
      <w:pPr>
        <w:rPr>
          <w:rFonts w:ascii="Ubuntu" w:eastAsiaTheme="majorEastAsia" w:hAnsi="Ubuntu" w:cstheme="majorBidi"/>
          <w:color w:val="E25046"/>
          <w:bdr w:val="nil"/>
        </w:rPr>
      </w:pPr>
    </w:p>
    <w:tbl>
      <w:tblPr>
        <w:tblW w:w="15608" w:type="dxa"/>
        <w:tblInd w:w="15" w:type="dxa"/>
        <w:shd w:val="clear" w:color="auto" w:fill="F0F4F9"/>
        <w:tblCellMar>
          <w:top w:w="15" w:type="dxa"/>
          <w:left w:w="85" w:type="dxa"/>
          <w:bottom w:w="15" w:type="dxa"/>
          <w:right w:w="85" w:type="dxa"/>
        </w:tblCellMar>
        <w:tblLook w:val="04A0"/>
      </w:tblPr>
      <w:tblGrid>
        <w:gridCol w:w="4785"/>
        <w:gridCol w:w="5870"/>
        <w:gridCol w:w="4953"/>
      </w:tblGrid>
      <w:tr w:rsidR="00F71080" w:rsidRPr="006F59FD" w:rsidTr="00F71080">
        <w:trPr>
          <w:trHeight w:val="450"/>
          <w:tblHeader/>
        </w:trPr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rPr>
                <w:b/>
              </w:rPr>
            </w:pP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1080" w:rsidRPr="006F59FD" w:rsidRDefault="00F71080" w:rsidP="00F7108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07/07/2016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</w:tr>
      <w:tr w:rsidR="00F71080" w:rsidRPr="006F59FD" w:rsidTr="00F71080">
        <w:trPr>
          <w:trHeight w:val="450"/>
          <w:tblHeader/>
        </w:trPr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hyperlink r:id="rId6" w:history="1">
              <w:r w:rsidRPr="006F59FD"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http://www.bbi-kermesse.com</w:t>
              </w:r>
            </w:hyperlink>
            <w:r w:rsidRPr="006F59F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/ 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1080" w:rsidRPr="00AF6E0E" w:rsidRDefault="00F71080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F6E0E">
              <w:rPr>
                <w:rFonts w:ascii="Verdana" w:hAnsi="Verdana"/>
                <w:b/>
                <w:sz w:val="20"/>
                <w:szCs w:val="20"/>
              </w:rPr>
              <w:t>contient 100% des pages - 1493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F59FD">
              <w:rPr>
                <w:rFonts w:ascii="Verdana" w:hAnsi="Verdana"/>
                <w:b/>
                <w:sz w:val="20"/>
                <w:szCs w:val="20"/>
              </w:rPr>
              <w:t>contient 100% des pages - 1498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*RACINE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35.23%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526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32.31%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484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1-er-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age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0.87%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13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accessoires-de-plage-et-piscine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0.54%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8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accessoires-et-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decorations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0.87%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13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0.8%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accessoires-et-kits-de-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patisserie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0.33%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accessoires-lumineux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0.4%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accessoires-tablettes-et-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telephones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1.2%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animation-stands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0.27%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apprentis-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patissiers</w:t>
            </w:r>
            <w:proofErr w:type="spellEnd"/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articles-licences/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3.55% des pages - 53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3.54% des pages - 53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ballons-a-gonfler/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0.67%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F59FD">
              <w:rPr>
                <w:rFonts w:ascii="Verdana" w:hAnsi="Verdana"/>
                <w:b/>
                <w:bCs/>
                <w:sz w:val="20"/>
                <w:szCs w:val="20"/>
              </w:rPr>
              <w:t>barbapapa</w:t>
            </w:r>
            <w:proofErr w:type="spellEnd"/>
            <w:r w:rsidRPr="006F59FD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6F59FD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 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batons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lumieux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Beyblade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bijoux-fantaisie/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1.21%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1.13%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bombes-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aerosols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bonnets-de-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0.33% </w:t>
            </w:r>
            <w:r>
              <w:rPr>
                <w:rFonts w:ascii="Verdana" w:hAnsi="Verdana"/>
                <w:sz w:val="20"/>
                <w:szCs w:val="20"/>
              </w:rPr>
              <w:t>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bougies/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0.93%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bulles-de-savon/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0.67% des pa</w:t>
            </w:r>
            <w:r>
              <w:rPr>
                <w:rFonts w:ascii="Verdana" w:hAnsi="Verdana"/>
                <w:sz w:val="20"/>
                <w:szCs w:val="20"/>
              </w:rPr>
              <w:t xml:space="preserve">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Buvettes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cadeaux-arbres-de-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0.6% des pages - 9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0.6% des pages - 9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camera-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embarquee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0.07%</w:t>
            </w:r>
            <w:r>
              <w:rPr>
                <w:rFonts w:ascii="Verdana" w:hAnsi="Verdana"/>
                <w:sz w:val="20"/>
                <w:szCs w:val="20"/>
              </w:rPr>
              <w:t xml:space="preserve">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carnaval-anniversaire/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Cars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casques-audio-enceintes-radio/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0.4% d</w:t>
            </w:r>
            <w:r>
              <w:rPr>
                <w:rFonts w:ascii="Verdana" w:hAnsi="Verdana"/>
                <w:sz w:val="20"/>
                <w:szCs w:val="20"/>
              </w:rPr>
              <w:t xml:space="preserve">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Catalogue-BBI-2016/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contenants-de-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1.74% des pages - 26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1.74% des pages - 26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cotillons-confettis/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0.13%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 xml:space="preserve">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dora-l-exploratrice/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gadgets-divers/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2.95%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44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2.87%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hello-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kitty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high-tech/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jouets-et-jeux-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educatifs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0.87% des pages - 13 </w:t>
            </w:r>
            <w:r>
              <w:rPr>
                <w:rFonts w:ascii="Verdana" w:hAnsi="Verdana"/>
                <w:sz w:val="20"/>
                <w:szCs w:val="20"/>
              </w:rPr>
              <w:t>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0.87% des pages - 13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jouets-et-jeux-en-bois/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0.8% des pages - 12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0.8% des pages - 12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jouets-pas-chers-pour-menu-enfants/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3.42% des pages - 51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3.4% des pages - 51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puffer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</w:t>
            </w:r>
            <w:r>
              <w:rPr>
                <w:rFonts w:ascii="Verdana" w:hAnsi="Verdana"/>
                <w:sz w:val="20"/>
                <w:szCs w:val="20"/>
              </w:rPr>
              <w:t>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jouets-surprises/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0.27%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kermesses-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fetes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10.78%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161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</w:t>
            </w:r>
            <w:r>
              <w:rPr>
                <w:rFonts w:ascii="Verdana" w:hAnsi="Verdana"/>
                <w:sz w:val="20"/>
                <w:szCs w:val="20"/>
              </w:rPr>
              <w:t>nt 11.42% des pages -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 xml:space="preserve"> 171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lampes-d-ambiance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0.27% de</w:t>
            </w:r>
            <w:r>
              <w:rPr>
                <w:rFonts w:ascii="Verdana" w:hAnsi="Verdana"/>
                <w:sz w:val="20"/>
                <w:szCs w:val="20"/>
              </w:rPr>
              <w:t>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lapins-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cretins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maquillage/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mickey-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minnie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0.4% de</w:t>
            </w:r>
            <w:r>
              <w:rPr>
                <w:rFonts w:ascii="Verdana" w:hAnsi="Verdana"/>
                <w:sz w:val="20"/>
                <w:szCs w:val="20"/>
              </w:rPr>
              <w:t>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moi-moche-et-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mechant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 w:themeFill="background1" w:themeFillShade="F2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nouveautes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1.67%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1.6%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oui-oui/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panoplie-supporter/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1.67</w:t>
            </w:r>
            <w:r>
              <w:rPr>
                <w:rFonts w:ascii="Verdana" w:hAnsi="Verdana"/>
                <w:sz w:val="20"/>
                <w:szCs w:val="20"/>
              </w:rPr>
              <w:t xml:space="preserve">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1.47%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papeterie-fantaisie/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0.47% des pages - 7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0.47% des pages - 7 page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peche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-a-la-ligne/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0.4%</w:t>
            </w:r>
            <w:r>
              <w:rPr>
                <w:rFonts w:ascii="Verdana" w:hAnsi="Verdana"/>
                <w:sz w:val="20"/>
                <w:szCs w:val="20"/>
              </w:rPr>
              <w:t xml:space="preserve">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0.33%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peluches-traditionnelles/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2.48%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2.67% des p</w:t>
            </w:r>
            <w:r>
              <w:rPr>
                <w:rFonts w:ascii="Verdana" w:hAnsi="Verdana"/>
                <w:sz w:val="20"/>
                <w:szCs w:val="20"/>
              </w:rPr>
              <w:t xml:space="preserve">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2.75%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2.8%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petits-prix-articles-fille/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1.41% des pages - 21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1.4% des pages - 21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garcon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1.54% des pages - 23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1.54% des pages - 23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petits-prix-articles-mixte/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4.09%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3.94%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59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pistolets-et-canons-a-eau/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0.47%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planes/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porte-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cles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-traditionnels/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2.08%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2.2%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reine-des-neiges-/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0.6% des pages - 9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0.6% des pages - 9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reveils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</w:t>
            </w:r>
            <w:r>
              <w:rPr>
                <w:rFonts w:ascii="Verdana" w:hAnsi="Verdana"/>
                <w:sz w:val="20"/>
                <w:szCs w:val="20"/>
              </w:rPr>
              <w:t>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scoubidous/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0.4% des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-articles-top-/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-petits-prix-/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- 2 p</w:t>
            </w:r>
            <w:r>
              <w:rPr>
                <w:rFonts w:ascii="Verdana" w:hAnsi="Verdana"/>
                <w:sz w:val="20"/>
                <w:szCs w:val="20"/>
              </w:rPr>
              <w:t>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-plein-air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porte-cles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speciale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-nocturne/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</w:t>
            </w:r>
            <w:r>
              <w:rPr>
                <w:rFonts w:ascii="Verdana" w:hAnsi="Verdana"/>
                <w:sz w:val="20"/>
                <w:szCs w:val="20"/>
              </w:rPr>
              <w:t>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spiderman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sports-d-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exterieur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0.4% des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star-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wars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</w:t>
            </w:r>
            <w:r>
              <w:rPr>
                <w:rFonts w:ascii="Verdana" w:hAnsi="Verdana"/>
                <w:sz w:val="20"/>
                <w:szCs w:val="20"/>
              </w:rPr>
              <w:t>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stop-affaires/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sujets-gonflables/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0.67% des pages - 10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0.67% des pages - 10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tape-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ball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top-articles-fille/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1.21%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1.07%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garcon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1.34%</w:t>
            </w:r>
            <w:r>
              <w:rPr>
                <w:rFonts w:ascii="Verdana" w:hAnsi="Verdana"/>
                <w:sz w:val="20"/>
                <w:szCs w:val="20"/>
              </w:rPr>
              <w:t xml:space="preserve">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1.6%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top-articles-mixte/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1.47% des pages -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 xml:space="preserve"> 22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toupies/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ustensiles-et-moules-silicones/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</w:t>
            </w:r>
            <w:r>
              <w:rPr>
                <w:rFonts w:ascii="Verdana" w:hAnsi="Verdana"/>
                <w:sz w:val="20"/>
                <w:szCs w:val="20"/>
              </w:rPr>
              <w:t xml:space="preserve">07%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0.27%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vaisselle-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decoree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0.13%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0.4%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vente-lots/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0.74% des pages - 11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0.73% des pages - 11 pages</w:t>
            </w:r>
          </w:p>
        </w:tc>
      </w:tr>
    </w:tbl>
    <w:p w:rsidR="00891BFD" w:rsidRDefault="00D62E44">
      <w:r>
        <w:br w:type="page"/>
      </w:r>
    </w:p>
    <w:tbl>
      <w:tblPr>
        <w:tblW w:w="13950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0"/>
      </w:tblGrid>
      <w:tr w:rsidR="00891BFD" w:rsidRPr="00F71080" w:rsidTr="00F71080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1080" w:rsidRDefault="00F71080" w:rsidP="00F7108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14/09/2016</w:t>
            </w:r>
          </w:p>
          <w:p w:rsidR="00891BFD" w:rsidRPr="00F71080" w:rsidRDefault="00891BFD" w:rsidP="00F7108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hyperlink r:id="rId7" w:history="1">
              <w:r w:rsidRPr="00F71080"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http://www.bbi-kermesse.com</w:t>
              </w:r>
            </w:hyperlink>
            <w:r w:rsidRPr="00F7108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/ </w:t>
            </w:r>
            <w:r w:rsidR="00F7108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100% des pages - 1891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*RACINE*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27.45% des pages - 519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1-er-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age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0.85% des pages - 16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accessoires-de-plage-et-piscine/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0.48% des pages - 9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accessoires-et-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decorations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-de-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0.9% des pages - 17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accessoires-et-kits-de-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patisserie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accessoires-lumineux/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accessoires-tablettes-et-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telephones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0.95% des pages - 18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animation-stands/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apprentis-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patissiers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archive/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17.4% des pages - 329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articles-licences/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2.75% des pages - 52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ballons-a-gonfler/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0.53% des pages - 10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barbapapa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batons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lumieux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0.26% des pages - 5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beyblade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bijoux-fantaisie/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0.9% des pages - 17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bombes-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aerosols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bonnets-de-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0.26% des pages - 5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bougies/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0.74% des pages - 14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bulles-de-savon/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0.53% des pages - 10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buvettes/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0.63% des pages - 12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cadeaux-arbres-de-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0.42% des pages - 8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camera-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embarquee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carnaval-anniversaire/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cars/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casques-audio-enceintes-radio/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Catalogue-BBI-2016/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contenants-de-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content/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1.37% des pages - 26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cotillons-confettis/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dora-l-exploratrice/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gadgets-divers/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2.27% des pages - 43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hello-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kitty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high-tech/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0.37% des pages - 7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jouets-et-jeux-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educatifs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0.63% des pages - 12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jouets-et-jeux-en-bois/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0.63% des pages - 12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jouets-pas-chers-pour-menu-enfants/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2.7% des pages - 51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puffer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jouets-surprises/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kermesses-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fetes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10.05% des pages - 190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lampes-d-ambiance/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lapins-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cretins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maquillage/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mickey-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minnie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moi-moche-et-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mechant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nouveautes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1.27% des pages - 24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oui-oui/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panoplie-supporter/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1.16% des pages - 22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papeterie-fantaisie/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peche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-a-la-ligne/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peluches-licences/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0.26% des pages - 5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peluches-traditionnelles/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2.12% des pages - 40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peluches/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2.22% des pages - 42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petits-prix-articles-fille/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1.11% des pages - 21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petits-prix-articles-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garcon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1.16% des pages - 22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petits-prix-articles-mixte/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3.07% des pages - 58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pistolets-et-canons-a-eau/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0.37% des pages - 7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planes/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porte-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cles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-traditionnels/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1.69% des pages - 32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reine-des-neiges-/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0.48% des pages - 9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reveils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scoubidous/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-articles-top-/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-petits-prix-/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-plein-air/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porte-cles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speciale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-nocturne/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spiderman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sports-d-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exterieur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star-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wars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stop-affaires/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sujets-gonflables/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0.53% des pages - 10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tape-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ball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top-articles-fille/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0.79% des pages - 15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top-articles-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garcon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1.27% des pages - 24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top-articles-mixte/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1.11% des pages - 21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toupies/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ustensiles-et-moules-silicones/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vaisselle-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decoree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vente-lots/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0.58% des pages - 11 pages)</w:t>
            </w:r>
          </w:p>
        </w:tc>
      </w:tr>
    </w:tbl>
    <w:p w:rsidR="00891BFD" w:rsidRDefault="00891BFD">
      <w:r>
        <w:br w:type="page"/>
      </w:r>
    </w:p>
    <w:p w:rsidR="00D62E44" w:rsidRPr="001923DC" w:rsidRDefault="00D62E44" w:rsidP="00D62E44">
      <w:pPr>
        <w:pStyle w:val="Titre1"/>
        <w:spacing w:line="480" w:lineRule="auto"/>
        <w:rPr>
          <w:b/>
          <w:sz w:val="36"/>
          <w:szCs w:val="36"/>
        </w:rPr>
      </w:pPr>
      <w:r>
        <w:rPr>
          <w:sz w:val="36"/>
          <w:szCs w:val="36"/>
        </w:rPr>
        <w:t>Facteurs bloquants</w:t>
      </w:r>
      <w:r w:rsidRPr="001923DC">
        <w:rPr>
          <w:sz w:val="36"/>
          <w:szCs w:val="36"/>
        </w:rPr>
        <w:t> :</w:t>
      </w:r>
    </w:p>
    <w:p w:rsidR="00D62E44" w:rsidRPr="003D74A7" w:rsidRDefault="00D62E44" w:rsidP="00D62E44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D62E44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p w:rsidR="00D62E44" w:rsidRDefault="00D62E44" w:rsidP="00D62E44"/>
    <w:tbl>
      <w:tblPr>
        <w:tblW w:w="15608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4"/>
        <w:gridCol w:w="1517"/>
        <w:gridCol w:w="1545"/>
        <w:gridCol w:w="1366"/>
        <w:gridCol w:w="1363"/>
        <w:gridCol w:w="1583"/>
        <w:gridCol w:w="1200"/>
        <w:gridCol w:w="1336"/>
        <w:gridCol w:w="1337"/>
        <w:gridCol w:w="1337"/>
      </w:tblGrid>
      <w:tr w:rsidR="00D62E44" w:rsidRPr="003D74A7" w:rsidTr="00D62E44">
        <w:trPr>
          <w:trHeight w:val="450"/>
        </w:trPr>
        <w:tc>
          <w:tcPr>
            <w:tcW w:w="3024" w:type="dxa"/>
            <w:vMerge w:val="restart"/>
            <w:tcBorders>
              <w:top w:val="single" w:sz="6" w:space="0" w:color="E5E5E5"/>
              <w:left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07/07/2016</w:t>
            </w:r>
          </w:p>
        </w:tc>
        <w:tc>
          <w:tcPr>
            <w:tcW w:w="4146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  <w:tc>
          <w:tcPr>
            <w:tcW w:w="4010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</w:tcPr>
          <w:p w:rsidR="00D62E44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14/09/2016</w:t>
            </w:r>
          </w:p>
        </w:tc>
      </w:tr>
      <w:tr w:rsidR="00D62E44" w:rsidRPr="003D74A7" w:rsidTr="00D62E44">
        <w:trPr>
          <w:trHeight w:val="450"/>
        </w:trPr>
        <w:tc>
          <w:tcPr>
            <w:tcW w:w="3024" w:type="dxa"/>
            <w:vMerge/>
            <w:tcBorders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3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  <w:tc>
          <w:tcPr>
            <w:tcW w:w="13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E47271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  <w:tc>
          <w:tcPr>
            <w:tcW w:w="13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D62E4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D62E4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D62E4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D62E44" w:rsidRPr="003D74A7" w:rsidTr="00F71080">
        <w:tc>
          <w:tcPr>
            <w:tcW w:w="302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15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249</w:t>
            </w:r>
          </w:p>
        </w:tc>
        <w:tc>
          <w:tcPr>
            <w:tcW w:w="13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3D74A7" w:rsidRDefault="00D62E44" w:rsidP="00F71080">
            <w:pPr>
              <w:spacing w:after="0"/>
              <w:jc w:val="center"/>
            </w:pPr>
            <w:r>
              <w:t>0</w:t>
            </w:r>
          </w:p>
        </w:tc>
        <w:tc>
          <w:tcPr>
            <w:tcW w:w="15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134</w:t>
            </w:r>
          </w:p>
        </w:tc>
        <w:tc>
          <w:tcPr>
            <w:tcW w:w="1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3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5F6DBA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5F6DBA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166</w:t>
            </w:r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5F6DBA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27</w:t>
            </w:r>
          </w:p>
        </w:tc>
      </w:tr>
      <w:tr w:rsidR="00D62E44" w:rsidRPr="003D74A7" w:rsidTr="00F71080">
        <w:tc>
          <w:tcPr>
            <w:tcW w:w="302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15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163</w:t>
            </w:r>
          </w:p>
        </w:tc>
        <w:tc>
          <w:tcPr>
            <w:tcW w:w="15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180</w:t>
            </w:r>
          </w:p>
        </w:tc>
        <w:tc>
          <w:tcPr>
            <w:tcW w:w="13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331</w:t>
            </w:r>
          </w:p>
        </w:tc>
        <w:tc>
          <w:tcPr>
            <w:tcW w:w="13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D62E44" w:rsidRPr="003D74A7" w:rsidRDefault="00D62E44" w:rsidP="00F71080">
            <w:pPr>
              <w:spacing w:after="0"/>
              <w:jc w:val="center"/>
            </w:pPr>
            <w:r>
              <w:t>75</w:t>
            </w:r>
          </w:p>
        </w:tc>
        <w:tc>
          <w:tcPr>
            <w:tcW w:w="15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301</w:t>
            </w:r>
          </w:p>
        </w:tc>
        <w:tc>
          <w:tcPr>
            <w:tcW w:w="1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</w:t>
            </w:r>
          </w:p>
        </w:tc>
        <w:tc>
          <w:tcPr>
            <w:tcW w:w="13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D62E44" w:rsidRPr="005F6DBA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78</w:t>
            </w:r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D62E44" w:rsidRPr="005F6DBA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D62E44" w:rsidRPr="005F6DBA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F6DBA">
              <w:rPr>
                <w:rFonts w:ascii="Verdana" w:hAnsi="Verdana"/>
                <w:sz w:val="20"/>
                <w:szCs w:val="20"/>
              </w:rPr>
              <w:t>422</w:t>
            </w:r>
          </w:p>
        </w:tc>
      </w:tr>
      <w:tr w:rsidR="00D62E44" w:rsidRPr="003D74A7" w:rsidTr="00D62E44">
        <w:tc>
          <w:tcPr>
            <w:tcW w:w="302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4428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</w:pPr>
            <w:r w:rsidRPr="003D74A7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74A7">
              <w:rPr>
                <w:rFonts w:ascii="Verdana" w:hAnsi="Verdana"/>
                <w:sz w:val="20"/>
                <w:szCs w:val="20"/>
              </w:rPr>
              <w:t>892</w:t>
            </w:r>
          </w:p>
        </w:tc>
        <w:tc>
          <w:tcPr>
            <w:tcW w:w="4146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3D74A7" w:rsidRDefault="00D62E44" w:rsidP="00F71080">
            <w:pPr>
              <w:spacing w:after="0"/>
              <w:jc w:val="center"/>
            </w:pPr>
            <w:r>
              <w:t>776</w:t>
            </w:r>
          </w:p>
        </w:tc>
        <w:tc>
          <w:tcPr>
            <w:tcW w:w="4010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F71080" w:rsidRDefault="00F71080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sz w:val="20"/>
                <w:szCs w:val="20"/>
              </w:rPr>
              <w:t>1 357</w:t>
            </w:r>
          </w:p>
        </w:tc>
      </w:tr>
    </w:tbl>
    <w:p w:rsidR="00D62E44" w:rsidRDefault="00D62E44" w:rsidP="00D62E44"/>
    <w:p w:rsidR="00D62E44" w:rsidRDefault="00D62E44" w:rsidP="00D62E44"/>
    <w:p w:rsidR="00D62E44" w:rsidRPr="00C848AF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C538FF" w:rsidRDefault="00C538FF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br w:type="page"/>
      </w:r>
    </w:p>
    <w:p w:rsidR="00D62E44" w:rsidRPr="00C136E5" w:rsidRDefault="00D62E44" w:rsidP="00D62E44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Liens cassés</w:t>
      </w:r>
    </w:p>
    <w:p w:rsidR="00D62E44" w:rsidRPr="00C136E5" w:rsidRDefault="00D62E44" w:rsidP="00D62E44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</w:p>
    <w:p w:rsidR="00D62E44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105E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Liens dans le site pointant vers une URL en erreur.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2"/>
        <w:gridCol w:w="394"/>
        <w:gridCol w:w="7753"/>
      </w:tblGrid>
      <w:tr w:rsidR="00D62E44" w:rsidRPr="00460ECF" w:rsidTr="00F71080">
        <w:tc>
          <w:tcPr>
            <w:tcW w:w="7621" w:type="dxa"/>
          </w:tcPr>
          <w:tbl>
            <w:tblPr>
              <w:tblW w:w="7347" w:type="dxa"/>
              <w:tblInd w:w="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79"/>
              <w:gridCol w:w="1968"/>
            </w:tblGrid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460ECF" w:rsidRDefault="00D62E44" w:rsidP="00F71080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</w:t>
                  </w:r>
                  <w:proofErr w:type="spellEnd"/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en erreur</w:t>
                  </w:r>
                  <w:r w:rsidR="00CE1236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 : </w:t>
                  </w:r>
                  <w:r w:rsidR="00CE1236">
                    <w:rPr>
                      <w:rFonts w:ascii="Verdana" w:hAnsi="Verdana"/>
                      <w:b/>
                      <w:sz w:val="20"/>
                      <w:szCs w:val="20"/>
                    </w:rPr>
                    <w:t>07/07/2016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460ECF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/gadgets-divers/1514-lampe-d-ambiance.html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1469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/kermesses-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fetes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161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/petits-prix-articles-mixte/index.php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61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/articles-licences/index.php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/jouets-pas-chers-pour-menu-enfants/index.php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/gadgets-divers/index.php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44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/peluches/index.php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/peluches-traditionnelles/index.php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37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/porte-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cles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-traditionnels/index.php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31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nouveautes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25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/panoplie-supporter/index.php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25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/content/index.php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garcon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/petits-prix-articles-fille/index.php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7621EC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/top-articles-garcon/index.php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20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7621EC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/top-articles-</w:t>
                  </w:r>
                  <w:proofErr w:type="spellStart"/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mixte</w:t>
                  </w:r>
                  <w:proofErr w:type="spellEnd"/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19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/top-articles-fille/index.php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18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/bijoux-fantaisie/index.php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18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/accessoires-et-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decorations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-de-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noel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/jouets-et-jeux-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educatifs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/bougies/index.php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/jouets-et-jeux-en-bois/index.php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/sujets-gonflables/index.php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10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/pistolets-et-canons-a-eau/index.php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D62E44" w:rsidRPr="00460ECF" w:rsidRDefault="00D62E44" w:rsidP="00F71080">
            <w:pPr>
              <w:spacing w:line="276" w:lineRule="auto"/>
              <w:rPr>
                <w:color w:val="2C3E50"/>
              </w:rPr>
            </w:pPr>
          </w:p>
        </w:tc>
        <w:tc>
          <w:tcPr>
            <w:tcW w:w="534" w:type="dxa"/>
          </w:tcPr>
          <w:p w:rsidR="00D62E44" w:rsidRPr="00460ECF" w:rsidRDefault="00D62E44" w:rsidP="00F71080">
            <w:pPr>
              <w:spacing w:line="276" w:lineRule="auto"/>
              <w:rPr>
                <w:color w:val="2C3E50"/>
              </w:rPr>
            </w:pPr>
          </w:p>
        </w:tc>
        <w:tc>
          <w:tcPr>
            <w:tcW w:w="7579" w:type="dxa"/>
          </w:tcPr>
          <w:tbl>
            <w:tblPr>
              <w:tblW w:w="7371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7"/>
              <w:gridCol w:w="1984"/>
            </w:tblGrid>
            <w:tr w:rsidR="00D62E44" w:rsidRPr="00860010" w:rsidTr="00F71080">
              <w:trPr>
                <w:trHeight w:val="450"/>
                <w:tblHeader/>
              </w:trPr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</w:t>
                  </w:r>
                  <w:proofErr w:type="spellEnd"/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en erreur</w:t>
                  </w:r>
                  <w:r w:rsidR="00CE1236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 : </w:t>
                  </w:r>
                  <w:r w:rsidR="00CE1236">
                    <w:rPr>
                      <w:rFonts w:ascii="Verdana" w:hAnsi="Verdana"/>
                      <w:b/>
                      <w:sz w:val="20"/>
                      <w:szCs w:val="20"/>
                    </w:rPr>
                    <w:t>10/08/2016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/kermesses-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fetes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171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/petits-prix-articles-mixte/index.php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59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/articles-licences/index.php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/jouets-pas-chers-pour-menu-enfants/index.php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51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/gadgets-divers/index.php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/peluches/index.php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/peluches-traditionnelles/index.php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40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/porte-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cles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-traditionnels/index.php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33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nouveautes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/top-articles-garcon/index.php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/content/index.php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garcon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/panoplie-supporter/index.php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/top-articles-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mixte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/petits-prix-articles-fille/index.php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21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/accessoires/index.php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/bijoux-fantaisie/index.php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/top-articles-fille/index.php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/bougies/index.php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/jouets-et-jeux-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educatifs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/accessoires-et-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decorations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-de-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noel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/buvettes/index.php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/jouets-et-jeux-en-bois/index.php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/bulles-de-savon/index.php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D62E44" w:rsidRPr="00460ECF" w:rsidRDefault="00D62E44" w:rsidP="00F71080">
            <w:pPr>
              <w:spacing w:line="276" w:lineRule="auto"/>
              <w:rPr>
                <w:color w:val="2C3E50"/>
              </w:rPr>
            </w:pPr>
          </w:p>
        </w:tc>
      </w:tr>
    </w:tbl>
    <w:p w:rsidR="00D62E44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D62E44" w:rsidRDefault="00D62E44" w:rsidP="00D62E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458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10767"/>
        <w:gridCol w:w="3643"/>
      </w:tblGrid>
      <w:tr w:rsidR="00D26C06" w:rsidRPr="00D26C06" w:rsidTr="00CE1236">
        <w:tc>
          <w:tcPr>
            <w:tcW w:w="3736" w:type="pct"/>
            <w:shd w:val="clear" w:color="auto" w:fill="2C3E50"/>
            <w:noWrap/>
            <w:vAlign w:val="center"/>
            <w:hideMark/>
          </w:tcPr>
          <w:p w:rsidR="00D26C06" w:rsidRPr="00D26C06" w:rsidRDefault="00D26C06" w:rsidP="00CE1236">
            <w:pPr>
              <w:spacing w:before="60" w:after="6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26C06">
              <w:rPr>
                <w:rFonts w:ascii="Verdana" w:hAnsi="Verdana"/>
                <w:b/>
                <w:sz w:val="20"/>
                <w:szCs w:val="20"/>
              </w:rPr>
              <w:t>URLs</w:t>
            </w:r>
            <w:proofErr w:type="spellEnd"/>
            <w:r w:rsidRPr="00D26C06">
              <w:rPr>
                <w:rFonts w:ascii="Verdana" w:hAnsi="Verdana"/>
                <w:b/>
                <w:sz w:val="20"/>
                <w:szCs w:val="20"/>
              </w:rPr>
              <w:t xml:space="preserve"> en erreur</w:t>
            </w:r>
            <w:r w:rsidR="00CE1236">
              <w:rPr>
                <w:rFonts w:ascii="Verdana" w:hAnsi="Verdana"/>
                <w:b/>
                <w:sz w:val="20"/>
                <w:szCs w:val="20"/>
              </w:rPr>
              <w:t> : 14/09/2016</w:t>
            </w:r>
          </w:p>
        </w:tc>
        <w:tc>
          <w:tcPr>
            <w:tcW w:w="1264" w:type="pct"/>
            <w:shd w:val="clear" w:color="auto" w:fill="2C3E50"/>
            <w:noWrap/>
            <w:vAlign w:val="center"/>
            <w:hideMark/>
          </w:tcPr>
          <w:p w:rsidR="00D26C06" w:rsidRPr="00D26C06" w:rsidRDefault="00D26C06" w:rsidP="00CE1236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6C06">
              <w:rPr>
                <w:rFonts w:ascii="Verdana" w:hAnsi="Verdana"/>
                <w:b/>
                <w:sz w:val="20"/>
                <w:szCs w:val="20"/>
              </w:rPr>
              <w:t>Nombre de liens vers cette URL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/archive/index.php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329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/kermesses-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fetes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190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/petits-prix-articles-mixte/index.php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58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/articles-licences/index.php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/jouets-pas-chers-pour-menu-enfants/index.php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/gadgets-divers/index.php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/peluches/index.php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/peluches-traditionnelles/index.php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/porte-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cles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-traditionnels/index.php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/top-articles-garcon/index.php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/content/index.php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nouveautes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/petits-prix-articles-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garcon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/panoplie-supporter/index.php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/top-articles-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mixte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/petits-prix-articles-fille/index.php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/accessoires-et-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decorations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-de-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noel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/bijoux-fantaisie/index.php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/top-articles-fille/index.php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/bougies/index.php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/jouets-et-jeux-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educatifs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/jouets-et-jeux-en-bois/index.php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/buvettes/index.php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ballons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-a-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gonfler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/bulles-de-savon/index.php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/sujets-gonflables/index.php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/reine-des-neiges-/index.php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/accessoires-de-plage-et-piscine/index.php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/cadeaux-arbres-de-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noel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/pistolets-et-canons-a-eau/index.php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/high-tech/index.php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noel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/maquillage/index.php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/vaisselle-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decoree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/scoubidous/index.php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/sports-d-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exterieur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/casques-audio-enceintes-radio/index.php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/carnaval-anniversaire/index.php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/papeterie-fantaisie/index.php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/mickey-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minnie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/accessoires-lumineux/index.php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/bonnets-de-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noel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/peluches-licences/index.php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batons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lumieux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/animation-stands/index.php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/jouets-surprises/index.php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/ustensiles-et-moules-silicones/index.php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/lampes-d-ambiance/index.php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/selection-articles-top-/index.php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/cotillons-confettis/index.php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/toupies/index.php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/accessoires-et-kits-de-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patisserie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/hello-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kitty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/moi-moche-et-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mechant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spiderman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/tape-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ball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/stop-affaires/index.php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/contenants-de-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noel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/apprentis-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patissiers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peche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-a-la-ligne/index.php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/star-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wars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speciale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-nocturne/index.php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selection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-plein-air/index.php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kermesses-fetes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=30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selection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-petits-prix-/index.php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kermesses-fetes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=41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/content/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category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meilleures-ventes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=30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puffer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beyblade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barbapapa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/accessoires-tablettes-et-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telephones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/cars/index.php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meilleures-ventes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=86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reveils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/lapins-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cretins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/camera-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embarquee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/files/basic-html/index.html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meilleures-ventes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=31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PT"/>
              </w:rPr>
            </w:pPr>
            <w:r w:rsidRPr="00D26C06">
              <w:rPr>
                <w:rFonts w:ascii="Verdana" w:hAnsi="Verdana"/>
                <w:sz w:val="20"/>
                <w:szCs w:val="20"/>
                <w:lang w:val="pt-PT"/>
              </w:rPr>
              <w:t>/dora-l-exploratrice/index.php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/planes/index.php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/information.php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info</w:t>
            </w:r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_id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=6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selection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porte-cles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/bombes-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aerosols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?controller</w:t>
            </w:r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=404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kermesses-fetes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=31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meilleures-ventes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=85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kermesses-fetes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=40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CE1236">
        <w:tc>
          <w:tcPr>
            <w:tcW w:w="3736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/oui-oui/index.php</w:t>
            </w:r>
          </w:p>
        </w:tc>
        <w:tc>
          <w:tcPr>
            <w:tcW w:w="1264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F71080" w:rsidRDefault="00F71080" w:rsidP="00CE1236">
      <w:pPr>
        <w:rPr>
          <w:rFonts w:ascii="Verdana" w:hAnsi="Verdana"/>
          <w:sz w:val="20"/>
          <w:szCs w:val="20"/>
        </w:rPr>
      </w:pPr>
    </w:p>
    <w:sectPr w:rsidR="00F71080" w:rsidSect="00F71080">
      <w:footerReference w:type="default" r:id="rId8"/>
      <w:footerReference w:type="first" r:id="rId9"/>
      <w:pgSz w:w="16838" w:h="11906" w:orient="landscape"/>
      <w:pgMar w:top="851" w:right="678" w:bottom="1134" w:left="567" w:header="708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719"/>
      <w:gridCol w:w="2104"/>
    </w:tblGrid>
    <w:tr w:rsidR="00506DF0" w:rsidRPr="00E50326" w:rsidTr="00F71080">
      <w:tc>
        <w:tcPr>
          <w:tcW w:w="4335" w:type="pct"/>
          <w:tcBorders>
            <w:bottom w:val="nil"/>
          </w:tcBorders>
          <w:shd w:val="clear" w:color="auto" w:fill="auto"/>
        </w:tcPr>
        <w:p w:rsidR="00506DF0" w:rsidRPr="00553AE5" w:rsidRDefault="00506DF0" w:rsidP="00F7108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506DF0" w:rsidRPr="00E50326" w:rsidRDefault="00506DF0" w:rsidP="00F71080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5F6DBA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18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5F6DBA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18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506DF0" w:rsidRDefault="00506D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F0" w:rsidRPr="001F1368" w:rsidRDefault="00506DF0" w:rsidP="00F71080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SARL ALLIZEO WEB - 30, Avenue Général Leclerc – Bât.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</w:t>
    </w:r>
    <w:proofErr w:type="spellStart"/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Craintilleux</w:t>
    </w:r>
    <w:proofErr w:type="spellEnd"/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D62E44"/>
    <w:rsid w:val="0023714A"/>
    <w:rsid w:val="003C5AE6"/>
    <w:rsid w:val="00506DF0"/>
    <w:rsid w:val="005F6DBA"/>
    <w:rsid w:val="00613F72"/>
    <w:rsid w:val="006A6867"/>
    <w:rsid w:val="007521AC"/>
    <w:rsid w:val="00752622"/>
    <w:rsid w:val="00891BFD"/>
    <w:rsid w:val="00954D25"/>
    <w:rsid w:val="00B56C68"/>
    <w:rsid w:val="00BE082D"/>
    <w:rsid w:val="00BE7B53"/>
    <w:rsid w:val="00C538FF"/>
    <w:rsid w:val="00CB4EF5"/>
    <w:rsid w:val="00CE1236"/>
    <w:rsid w:val="00D0059A"/>
    <w:rsid w:val="00D26C06"/>
    <w:rsid w:val="00D62E44"/>
    <w:rsid w:val="00EF5DB3"/>
    <w:rsid w:val="00F7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E44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D6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E44"/>
    <w:rPr>
      <w:rFonts w:asciiTheme="minorHAnsi" w:hAnsiTheme="min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6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E44"/>
    <w:rPr>
      <w:rFonts w:asciiTheme="minorHAnsi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62E4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E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23714A"/>
    <w:rPr>
      <w:color w:val="800080"/>
      <w:u w:val="single"/>
    </w:rPr>
  </w:style>
  <w:style w:type="paragraph" w:customStyle="1" w:styleId="xl63">
    <w:name w:val="xl63"/>
    <w:basedOn w:val="Normal"/>
    <w:rsid w:val="0023714A"/>
    <w:pPr>
      <w:pBdr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2C3E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4">
    <w:name w:val="xl64"/>
    <w:basedOn w:val="Normal"/>
    <w:rsid w:val="0023714A"/>
    <w:pPr>
      <w:pBdr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23714A"/>
    <w:pPr>
      <w:pBdr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2371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23714A"/>
    <w:pPr>
      <w:pBdr>
        <w:top w:val="single" w:sz="8" w:space="0" w:color="E5E5E5"/>
        <w:bottom w:val="single" w:sz="8" w:space="0" w:color="E5E5E5"/>
        <w:right w:val="single" w:sz="8" w:space="0" w:color="E5E5E5"/>
      </w:pBdr>
      <w:shd w:val="clear" w:color="000000" w:fill="2C3E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8">
    <w:name w:val="xl68"/>
    <w:basedOn w:val="Normal"/>
    <w:rsid w:val="0023714A"/>
    <w:pPr>
      <w:pBdr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23714A"/>
    <w:pPr>
      <w:pBdr>
        <w:top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2744</Words>
  <Characters>15096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Analyse du site :</vt:lpstr>
      <vt:lpstr>Structure du site :</vt:lpstr>
      <vt:lpstr>Facteurs bloquants :</vt:lpstr>
    </vt:vector>
  </TitlesOfParts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2016-09-15T10:11:00Z</cp:lastPrinted>
  <dcterms:created xsi:type="dcterms:W3CDTF">2016-09-15T10:07:00Z</dcterms:created>
  <dcterms:modified xsi:type="dcterms:W3CDTF">2016-09-15T10:20:00Z</dcterms:modified>
</cp:coreProperties>
</file>